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38864" w14:textId="503A9860" w:rsidR="00FC3143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D87F04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D87F04">
        <w:rPr>
          <w:b/>
          <w:bCs/>
          <w:color w:val="1F4E79"/>
          <w:sz w:val="40"/>
          <w:szCs w:val="40"/>
        </w:rPr>
        <w:t xml:space="preserve"> č. 11</w:t>
      </w:r>
    </w:p>
    <w:p w14:paraId="217432C8" w14:textId="77777777" w:rsidR="00FC3143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Úvod do organické chemie</w:t>
      </w:r>
    </w:p>
    <w:p w14:paraId="01CCDCF4" w14:textId="77777777" w:rsidR="00FC3143" w:rsidRDefault="00FC3143">
      <w:pPr>
        <w:pBdr>
          <w:bottom w:val="single" w:sz="8" w:space="8" w:color="2E75B6"/>
        </w:pBdr>
        <w:spacing w:after="360"/>
        <w:jc w:val="center"/>
      </w:pPr>
    </w:p>
    <w:p w14:paraId="2B453C42" w14:textId="77777777" w:rsidR="00FC3143" w:rsidRDefault="00000000">
      <w:pPr>
        <w:pStyle w:val="Nadpis1"/>
      </w:pPr>
      <w:r>
        <w:t>1. Složení organických sloučenin</w:t>
      </w:r>
    </w:p>
    <w:p w14:paraId="1A256BA0" w14:textId="77777777" w:rsidR="00FC3143" w:rsidRDefault="00000000">
      <w:pPr>
        <w:spacing w:after="120" w:line="320" w:lineRule="auto"/>
        <w:jc w:val="both"/>
      </w:pPr>
      <w:r>
        <w:t>Organická chemie je odvětví chemie zabývající se sloučeninami uhlíku. Přesněji — do organické chemie patří všechny sloučeniny uhlíku, s výjimkou několika jednoduchých, o kterých chemici dohodou rozhodli, že se řadí mezi anorganické: oxidů uhlíku (CO, CO₂), kyseliny uhličité a jejích solí (H</w:t>
      </w:r>
      <w:proofErr w:type="gramStart"/>
      <w:r>
        <w:t>₂</w:t>
      </w:r>
      <w:proofErr w:type="gramEnd"/>
      <w:r>
        <w:t>CO₃, uhličitany, hydrogenuhličitany), karbidů, kyanovodíku a kyanidů, sirouhlíku.</w:t>
      </w:r>
    </w:p>
    <w:p w14:paraId="289E93B8" w14:textId="77777777" w:rsidR="00FC3143" w:rsidRDefault="00000000">
      <w:pPr>
        <w:pStyle w:val="Nadpis2"/>
      </w:pPr>
      <w:r>
        <w:t>Prvky tvořící organické sloučeniny</w:t>
      </w:r>
    </w:p>
    <w:p w14:paraId="6695D554" w14:textId="77777777" w:rsidR="00FC3143" w:rsidRDefault="00000000">
      <w:pPr>
        <w:spacing w:after="120" w:line="320" w:lineRule="auto"/>
        <w:jc w:val="both"/>
      </w:pPr>
      <w:r>
        <w:t>Oproti anorganické chemii, kde se setkáváme s prakticky všemi prvky periodické tabulky, v organických sloučeninách najdeme obvykle jen několik málo prvků — říká se jim biogenní prvky:</w:t>
      </w:r>
    </w:p>
    <w:p w14:paraId="1D25EF67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uhlík C</w:t>
      </w:r>
      <w:r>
        <w:t xml:space="preserve"> — „páteř" každé organické molekuly; je přítomen vždy</w:t>
      </w:r>
    </w:p>
    <w:p w14:paraId="535E0DDF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vodík H</w:t>
      </w:r>
      <w:r>
        <w:t xml:space="preserve"> — prakticky ve všech organických sloučeninách</w:t>
      </w:r>
    </w:p>
    <w:p w14:paraId="5A46FA7A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kyslík </w:t>
      </w:r>
      <w:proofErr w:type="gramStart"/>
      <w:r>
        <w:rPr>
          <w:b/>
          <w:bCs/>
        </w:rPr>
        <w:t>O</w:t>
      </w:r>
      <w:r>
        <w:t xml:space="preserve"> — v</w:t>
      </w:r>
      <w:proofErr w:type="gramEnd"/>
      <w:r>
        <w:t xml:space="preserve"> alkoholech, aldehydech, ketonech, karboxylových kyselinách, esterech, éterech, cukrech</w:t>
      </w:r>
    </w:p>
    <w:p w14:paraId="70040BAF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dusík N</w:t>
      </w:r>
      <w:r>
        <w:t xml:space="preserve"> — v aminech, amidech, aminokyselinách, bílkovinách, nukleových kyselinách, alkaloidech</w:t>
      </w:r>
    </w:p>
    <w:p w14:paraId="664131F5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síra S</w:t>
      </w:r>
      <w:r>
        <w:t xml:space="preserve"> — v aminokyselinách cysteinu a methioninu, </w:t>
      </w:r>
      <w:proofErr w:type="spellStart"/>
      <w:r>
        <w:t>thiolech</w:t>
      </w:r>
      <w:proofErr w:type="spellEnd"/>
      <w:r>
        <w:t>, sulfidech</w:t>
      </w:r>
    </w:p>
    <w:p w14:paraId="6E2667B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fosfor P</w:t>
      </w:r>
      <w:r>
        <w:t xml:space="preserve"> — ve fosfolipidech, nukleových kyselinách, ATP</w:t>
      </w:r>
    </w:p>
    <w:p w14:paraId="52666812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halogeny (F, Cl, Br, I)</w:t>
      </w:r>
      <w:r>
        <w:t xml:space="preserve"> — v halogenderivátech (PVC, teflon, freony, léčiva)</w:t>
      </w:r>
    </w:p>
    <w:p w14:paraId="3DB34D2F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kovy</w:t>
      </w:r>
      <w:r>
        <w:t xml:space="preserve"> — výjimečně, ale klíčové v koordinačních komplexech: </w:t>
      </w:r>
      <w:proofErr w:type="spellStart"/>
      <w:r>
        <w:t>Fe</w:t>
      </w:r>
      <w:proofErr w:type="spellEnd"/>
      <w:r>
        <w:t xml:space="preserve"> v hemu, Mg v chlorofylu, Co ve vitaminu B</w:t>
      </w:r>
      <w:r>
        <w:rPr>
          <w:vertAlign w:val="subscript"/>
        </w:rPr>
        <w:t>12</w:t>
      </w:r>
      <w:r>
        <w:t xml:space="preserve">, Zn a </w:t>
      </w:r>
      <w:proofErr w:type="spellStart"/>
      <w:r>
        <w:t>Cu</w:t>
      </w:r>
      <w:proofErr w:type="spellEnd"/>
      <w:r>
        <w:t xml:space="preserve"> v mnoha enzymech</w:t>
      </w:r>
    </w:p>
    <w:p w14:paraId="22A4EB54" w14:textId="77777777" w:rsidR="00FC3143" w:rsidRDefault="00000000">
      <w:pPr>
        <w:pStyle w:val="Nadpis2"/>
      </w:pPr>
      <w:r>
        <w:t>Historický kontext</w:t>
      </w:r>
    </w:p>
    <w:p w14:paraId="2BE4B488" w14:textId="77777777" w:rsidR="00FC3143" w:rsidRDefault="00000000">
      <w:pPr>
        <w:spacing w:after="120" w:line="320" w:lineRule="auto"/>
        <w:jc w:val="both"/>
      </w:pPr>
      <w:r>
        <w:t xml:space="preserve">Termín „organické sloučeniny" má svůj historický původ v přesvědčení (vitalismu), že takové látky lze získat pouze z živých organismů — díky tajemné „životní síle" (vis </w:t>
      </w:r>
      <w:proofErr w:type="spellStart"/>
      <w:r>
        <w:t>vitalis</w:t>
      </w:r>
      <w:proofErr w:type="spellEnd"/>
      <w:r>
        <w:t xml:space="preserve">). Toto přesvědčení vyvrátil roku 1828 německý chemik Friedrich </w:t>
      </w:r>
      <w:proofErr w:type="spellStart"/>
      <w:r>
        <w:t>Wöhler</w:t>
      </w:r>
      <w:proofErr w:type="spellEnd"/>
      <w:r>
        <w:t>, který z anorganické soli (kyanatanu amonného) připravil organickou sloučeninu — močovinu:</w:t>
      </w:r>
    </w:p>
    <w:p w14:paraId="7FEE9607" w14:textId="77777777" w:rsidR="00FC3143" w:rsidRDefault="00000000">
      <w:pPr>
        <w:spacing w:before="160" w:after="160"/>
        <w:jc w:val="center"/>
      </w:pPr>
      <w:r>
        <w:t>NH</w:t>
      </w:r>
      <w:r>
        <w:rPr>
          <w:vertAlign w:val="subscript"/>
        </w:rPr>
        <w:t>4</w:t>
      </w:r>
      <w:r>
        <w:t>OCN  →  (NH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2</w:t>
      </w:r>
      <w:r>
        <w:t>CO</w:t>
      </w:r>
    </w:p>
    <w:p w14:paraId="7EFE7576" w14:textId="77777777" w:rsidR="00FC3143" w:rsidRDefault="00000000">
      <w:pPr>
        <w:spacing w:after="120" w:line="320" w:lineRule="auto"/>
        <w:jc w:val="both"/>
      </w:pPr>
      <w:proofErr w:type="spellStart"/>
      <w:r>
        <w:t>Wöhlerův</w:t>
      </w:r>
      <w:proofErr w:type="spellEnd"/>
      <w:r>
        <w:t xml:space="preserve"> pokus se považuje za symbolický začátek moderní organické chemie. Dnes je známo více než 20 milionů organických sloučenin — to je nesrovnatelně více než všech ostatních chemických látek dohromady.</w:t>
      </w:r>
    </w:p>
    <w:p w14:paraId="02ED37DE" w14:textId="77777777" w:rsidR="00FC3143" w:rsidRDefault="00000000">
      <w:pPr>
        <w:pStyle w:val="Nadpis1"/>
      </w:pPr>
      <w:r>
        <w:lastRenderedPageBreak/>
        <w:t>2. Uhlík jako základní prvek organické chemie</w:t>
      </w:r>
    </w:p>
    <w:p w14:paraId="6184E6D6" w14:textId="77777777" w:rsidR="00FC3143" w:rsidRDefault="00000000">
      <w:pPr>
        <w:spacing w:after="120" w:line="320" w:lineRule="auto"/>
        <w:jc w:val="both"/>
      </w:pPr>
      <w:r>
        <w:t>Uhlík má protonové číslo 6 a elektronovou konfiguraci 1s² 2s² 2p². Ve valenční vrstvě má čtyři elektrony, takže může tvořit čtyři kovalentní vazby. Právě kombinace několika vlastností dělá z uhlíku tak výjimečný prvek:</w:t>
      </w:r>
    </w:p>
    <w:p w14:paraId="42987982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katenace</w:t>
      </w:r>
      <w:proofErr w:type="spellEnd"/>
      <w:r>
        <w:rPr>
          <w:b/>
          <w:bCs/>
        </w:rPr>
        <w:t xml:space="preserve"> (řetězení)</w:t>
      </w:r>
      <w:r>
        <w:t xml:space="preserve"> — atomy uhlíku se dokážou spojovat navzájem pevnými vazbami C−C; tak vznikají řetězce (i desítky tisíc atomů dlouhé v polymerech), větvení a cykly</w:t>
      </w:r>
    </w:p>
    <w:p w14:paraId="6E7A51EE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čtyři vazné možnosti</w:t>
      </w:r>
      <w:r>
        <w:t xml:space="preserve"> — každý atom C tvoří právě 4 kovalentní vazby (splňuje pravidlo oktetu)</w:t>
      </w:r>
    </w:p>
    <w:p w14:paraId="65A61244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různé hybridizace</w:t>
      </w:r>
      <w:r>
        <w:t xml:space="preserve"> — umožňují tvořit jednoduché, dvojné i trojné vazby (uhlík je jediný prvek, který s sebou takto dobře kombinuje)</w:t>
      </w:r>
    </w:p>
    <w:p w14:paraId="2F17AFD1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střední elektronegativita</w:t>
      </w:r>
      <w:r>
        <w:t xml:space="preserve"> (2,5) — uhlík se ochotně spojuje jak s prvky elektropozitivnějšími (H, kovy), tak </w:t>
      </w:r>
      <w:proofErr w:type="spellStart"/>
      <w:r>
        <w:t>elektronegativnějšími</w:t>
      </w:r>
      <w:proofErr w:type="spellEnd"/>
      <w:r>
        <w:t xml:space="preserve"> (O, N, halogeny)</w:t>
      </w:r>
    </w:p>
    <w:p w14:paraId="3AC0BB18" w14:textId="77777777" w:rsidR="00FC3143" w:rsidRDefault="00000000">
      <w:pPr>
        <w:pStyle w:val="Nadpis2"/>
      </w:pPr>
      <w:r>
        <w:t>Hybridizace atomu uhlíku</w:t>
      </w:r>
    </w:p>
    <w:p w14:paraId="0ED65D37" w14:textId="77777777" w:rsidR="00FC3143" w:rsidRDefault="00000000">
      <w:pPr>
        <w:spacing w:after="120" w:line="320" w:lineRule="auto"/>
        <w:jc w:val="both"/>
      </w:pPr>
      <w:r>
        <w:t>Hybridizace je přeskupení atomových orbitalů (jednoho s a několika p) do nových hybridních orbitalů rovnocenné energie. U uhlíku se setkáváme se třemi typy hybridizace, podle počtu a druhu vazeb:</w:t>
      </w:r>
    </w:p>
    <w:p w14:paraId="50C2C41F" w14:textId="77777777" w:rsidR="00FC314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146D2C5A" wp14:editId="3B4B2A39">
            <wp:extent cx="5524500" cy="2190750"/>
            <wp:effectExtent l="0" t="0" r="0" b="0"/>
            <wp:docPr id="1" name="Tři_typy_hybridizace_uhlíku_—_sp³_v_alkanech,_sp²_v_alkenech_a_aromatech,_sp_v_alkynech._Každá_hybridizace_odpovídá_jinému_prostorovému_tvaru_molekuly." descr="Tři typy hybridizace uhlíku — sp³ v alkanech, sp² v alkenech a aromatech, sp v alkynech. Každá hybridizace odpovídá jinému prostorovému tvaru molekuly." title="Tři typy hybridizace uhlíku — sp³ v alkanech, sp² v alkenech a aromatech, sp v alkynech. Každá hybridizace odpovídá jinému prostorovému tvaru molekul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ABB7E" w14:textId="77777777" w:rsidR="00FC314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Tři typy hybridizace uhlíku — sp³ v alkanech, sp² v alkenech a aromatech, </w:t>
      </w:r>
      <w:proofErr w:type="spellStart"/>
      <w:r>
        <w:rPr>
          <w:i/>
          <w:iCs/>
          <w:color w:val="555555"/>
          <w:sz w:val="20"/>
          <w:szCs w:val="20"/>
        </w:rPr>
        <w:t>sp</w:t>
      </w:r>
      <w:proofErr w:type="spellEnd"/>
      <w:r>
        <w:rPr>
          <w:i/>
          <w:iCs/>
          <w:color w:val="555555"/>
          <w:sz w:val="20"/>
          <w:szCs w:val="20"/>
        </w:rPr>
        <w:t xml:space="preserve"> v alkynech. Každá hybridizace odpovídá jinému prostorovému tvaru molekuly.</w:t>
      </w:r>
    </w:p>
    <w:p w14:paraId="7A27AFA1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Vazby C−C:</w:t>
      </w:r>
    </w:p>
    <w:p w14:paraId="5F89B20A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jednoduchá vazba C−C</w:t>
      </w:r>
      <w:r>
        <w:t xml:space="preserve"> — jedna σ vazba (σ = sigma); atomy se mohou kolem ní volně otáčet</w:t>
      </w:r>
    </w:p>
    <w:p w14:paraId="408021E5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dvojná vazba C=C</w:t>
      </w:r>
      <w:r>
        <w:t xml:space="preserve"> — jedna σ + jedna π vazba; rotace je zamezena (odtud cis/trans izomerie)</w:t>
      </w:r>
    </w:p>
    <w:p w14:paraId="0EA11620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trojná vazba C≡C</w:t>
      </w:r>
      <w:r>
        <w:t xml:space="preserve"> — jedna σ + dvě π vazby; lineární uspořádání</w:t>
      </w:r>
    </w:p>
    <w:p w14:paraId="2A86FB9D" w14:textId="77777777" w:rsidR="00D87F04" w:rsidRDefault="00D87F04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54DA8B7C" w14:textId="72F48B0A" w:rsidR="00FC3143" w:rsidRDefault="00000000">
      <w:pPr>
        <w:pStyle w:val="Nadpis2"/>
      </w:pPr>
      <w:r>
        <w:lastRenderedPageBreak/>
        <w:t>Funkční skupiny</w:t>
      </w:r>
    </w:p>
    <w:p w14:paraId="5F260749" w14:textId="77777777" w:rsidR="00FC3143" w:rsidRDefault="00000000">
      <w:pPr>
        <w:spacing w:after="120" w:line="320" w:lineRule="auto"/>
        <w:jc w:val="both"/>
      </w:pPr>
      <w:r>
        <w:t>Výše uvedené vlastnosti uhlíku doplňuje schopnost tvořit vazby s heteroatomy (O, N, S, halogeny, P), díky čemuž vznikají tzv. funkční skupiny — uspořádání atomů, které určuje chemické chování celé sloučeniny. Příklady:</w:t>
      </w:r>
    </w:p>
    <w:p w14:paraId="50F2634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−OH </w:t>
      </w:r>
      <w:r>
        <w:rPr>
          <w:i/>
          <w:iCs/>
        </w:rPr>
        <w:t>(hydroxylová)</w:t>
      </w:r>
      <w:r>
        <w:t xml:space="preserve"> — alkoholy, fenoly</w:t>
      </w:r>
    </w:p>
    <w:p w14:paraId="7DD82409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−CHO </w:t>
      </w:r>
      <w:r>
        <w:rPr>
          <w:i/>
          <w:iCs/>
        </w:rPr>
        <w:t>(aldehydická, karbonylová)</w:t>
      </w:r>
      <w:r>
        <w:t xml:space="preserve"> — aldehydy</w:t>
      </w:r>
    </w:p>
    <w:p w14:paraId="67EB6DC5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&gt;C=O </w:t>
      </w:r>
      <w:r>
        <w:rPr>
          <w:i/>
          <w:iCs/>
        </w:rPr>
        <w:t>(</w:t>
      </w:r>
      <w:proofErr w:type="spellStart"/>
      <w:r>
        <w:rPr>
          <w:i/>
          <w:iCs/>
        </w:rPr>
        <w:t>oxoskupina</w:t>
      </w:r>
      <w:proofErr w:type="spellEnd"/>
      <w:r>
        <w:rPr>
          <w:i/>
          <w:iCs/>
        </w:rPr>
        <w:t>)</w:t>
      </w:r>
      <w:r>
        <w:t xml:space="preserve"> — ketony, aldehydy</w:t>
      </w:r>
    </w:p>
    <w:p w14:paraId="4DDF0C30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−COOH </w:t>
      </w:r>
      <w:r>
        <w:rPr>
          <w:i/>
          <w:iCs/>
        </w:rPr>
        <w:t>(karboxylová)</w:t>
      </w:r>
      <w:r>
        <w:t xml:space="preserve"> — karboxylové kyseliny</w:t>
      </w:r>
    </w:p>
    <w:p w14:paraId="00E35D51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−NH</w:t>
      </w:r>
      <w:r>
        <w:rPr>
          <w:vertAlign w:val="subscript"/>
        </w:rPr>
        <w:t>2</w:t>
      </w:r>
      <w:r>
        <w:rPr>
          <w:b/>
          <w:bCs/>
        </w:rPr>
        <w:t xml:space="preserve"> </w:t>
      </w:r>
      <w:r>
        <w:rPr>
          <w:i/>
          <w:iCs/>
        </w:rPr>
        <w:t>(aminoskupina)</w:t>
      </w:r>
      <w:r>
        <w:t xml:space="preserve"> — aminy</w:t>
      </w:r>
    </w:p>
    <w:p w14:paraId="2D7F91A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−NO</w:t>
      </w:r>
      <w:r>
        <w:rPr>
          <w:vertAlign w:val="subscript"/>
        </w:rPr>
        <w:t>2</w:t>
      </w:r>
      <w:r>
        <w:rPr>
          <w:b/>
          <w:bCs/>
        </w:rPr>
        <w:t xml:space="preserve"> </w:t>
      </w:r>
      <w:r>
        <w:rPr>
          <w:i/>
          <w:iCs/>
        </w:rPr>
        <w:t>(nitroskupina)</w:t>
      </w:r>
      <w:r>
        <w:t xml:space="preserve"> — nitroderiváty</w:t>
      </w:r>
    </w:p>
    <w:p w14:paraId="12040B2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−X </w:t>
      </w:r>
      <w:r>
        <w:rPr>
          <w:i/>
          <w:iCs/>
        </w:rPr>
        <w:t>(halogen: F, Cl, Br, I)</w:t>
      </w:r>
      <w:r>
        <w:t xml:space="preserve"> — halogenderiváty</w:t>
      </w:r>
    </w:p>
    <w:p w14:paraId="402D1885" w14:textId="77777777" w:rsidR="00FC3143" w:rsidRDefault="00000000">
      <w:r>
        <w:br w:type="page"/>
      </w:r>
    </w:p>
    <w:p w14:paraId="1D1288BD" w14:textId="77777777" w:rsidR="00FC3143" w:rsidRDefault="00000000">
      <w:pPr>
        <w:pStyle w:val="Nadpis1"/>
      </w:pPr>
      <w:r>
        <w:lastRenderedPageBreak/>
        <w:t>3. Chemické vzorce organických sloučenin</w:t>
      </w:r>
    </w:p>
    <w:p w14:paraId="6B14715B" w14:textId="77777777" w:rsidR="00FC3143" w:rsidRDefault="00000000">
      <w:pPr>
        <w:spacing w:after="120" w:line="320" w:lineRule="auto"/>
        <w:jc w:val="both"/>
      </w:pPr>
      <w:r>
        <w:t>Každou organickou sloučeninu lze zapsat různými způsoby podle toho, jakou informaci chceme zdůraznit. Stejnou molekulu — například ethanol (C₂H₆O) — lze zachytit v několika vzorcích: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3500"/>
        <w:gridCol w:w="2800"/>
      </w:tblGrid>
      <w:tr w:rsidR="00FC3143" w14:paraId="6D7CE507" w14:textId="77777777">
        <w:trPr>
          <w:tblHeader/>
        </w:trPr>
        <w:tc>
          <w:tcPr>
            <w:tcW w:w="2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A4DA0D4" w14:textId="77777777" w:rsidR="00FC3143" w:rsidRDefault="00000000">
            <w:r>
              <w:rPr>
                <w:b/>
                <w:bCs/>
              </w:rPr>
              <w:t>Typ vzorce</w:t>
            </w:r>
          </w:p>
        </w:tc>
        <w:tc>
          <w:tcPr>
            <w:tcW w:w="3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F1FA6BA" w14:textId="77777777" w:rsidR="00FC3143" w:rsidRDefault="00000000">
            <w:r>
              <w:rPr>
                <w:b/>
                <w:bCs/>
              </w:rPr>
              <w:t>Co ukazuje</w:t>
            </w:r>
          </w:p>
        </w:tc>
        <w:tc>
          <w:tcPr>
            <w:tcW w:w="2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C4C12DF" w14:textId="77777777" w:rsidR="00FC3143" w:rsidRDefault="00000000">
            <w:r>
              <w:rPr>
                <w:b/>
                <w:bCs/>
              </w:rPr>
              <w:t>Příklad (ethanol)</w:t>
            </w:r>
          </w:p>
        </w:tc>
      </w:tr>
      <w:tr w:rsidR="00FC3143" w14:paraId="793B9D8C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6B2C96" w14:textId="77777777" w:rsidR="00FC3143" w:rsidRDefault="00000000">
            <w:r>
              <w:rPr>
                <w:b/>
                <w:bCs/>
              </w:rPr>
              <w:t>Sumární (molekulový)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9A57D4" w14:textId="77777777" w:rsidR="00FC3143" w:rsidRDefault="00000000">
            <w:r>
              <w:t>pouze počet atomů každého prvku v molekule</w:t>
            </w:r>
          </w:p>
        </w:tc>
        <w:tc>
          <w:tcPr>
            <w:tcW w:w="2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12811B2" w14:textId="77777777" w:rsidR="00FC3143" w:rsidRDefault="00000000">
            <w:r>
              <w:t>C₂H₆O</w:t>
            </w:r>
          </w:p>
        </w:tc>
      </w:tr>
      <w:tr w:rsidR="00FC3143" w14:paraId="16793FD3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F17F36D" w14:textId="77777777" w:rsidR="00FC3143" w:rsidRDefault="00000000">
            <w:r>
              <w:rPr>
                <w:b/>
                <w:bCs/>
              </w:rPr>
              <w:t>Empirický (stechiometrický)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E293CF" w14:textId="77777777" w:rsidR="00FC3143" w:rsidRDefault="00000000">
            <w:r>
              <w:t>nejjednodušší celočíselný poměr atomů — netýká se konkrétní molekuly</w:t>
            </w:r>
          </w:p>
        </w:tc>
        <w:tc>
          <w:tcPr>
            <w:tcW w:w="2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4D45BE" w14:textId="77777777" w:rsidR="00FC3143" w:rsidRDefault="00000000">
            <w:r>
              <w:t>CH₃O  (pro ethanol i hypoteticky pro H₂C₂O₂ atd.)</w:t>
            </w:r>
          </w:p>
        </w:tc>
      </w:tr>
      <w:tr w:rsidR="00FC3143" w14:paraId="7E8818A2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492452A" w14:textId="77777777" w:rsidR="00FC3143" w:rsidRDefault="00000000">
            <w:r>
              <w:rPr>
                <w:b/>
                <w:bCs/>
              </w:rPr>
              <w:t>Funkční (racionální)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7428FC" w14:textId="77777777" w:rsidR="00FC3143" w:rsidRDefault="00000000">
            <w:r>
              <w:t>skupiny atomů uspořádané podle významu, bez zobrazení každé vazby</w:t>
            </w:r>
          </w:p>
        </w:tc>
        <w:tc>
          <w:tcPr>
            <w:tcW w:w="2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552564" w14:textId="77777777" w:rsidR="00FC3143" w:rsidRDefault="00000000">
            <w:r>
              <w:t>CH₃−CH₂−OH</w:t>
            </w:r>
          </w:p>
        </w:tc>
      </w:tr>
      <w:tr w:rsidR="00FC3143" w14:paraId="1F34AF8D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25FE9B" w14:textId="77777777" w:rsidR="00FC3143" w:rsidRDefault="00000000">
            <w:r>
              <w:rPr>
                <w:b/>
                <w:bCs/>
              </w:rPr>
              <w:t>Strukturní (elektronový)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A54E9C" w14:textId="77777777" w:rsidR="00FC3143" w:rsidRDefault="00000000">
            <w:r>
              <w:t>všechny vazby zakresleny čárami, volné elektronové páry tečkami</w:t>
            </w:r>
          </w:p>
        </w:tc>
        <w:tc>
          <w:tcPr>
            <w:tcW w:w="2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2C58964" w14:textId="77777777" w:rsidR="00FC3143" w:rsidRDefault="00000000">
            <w:r>
              <w:t>rozepsaná molekula H−C(H)(H)−C(H)(H)−O−H, s tečkami nad O</w:t>
            </w:r>
          </w:p>
        </w:tc>
      </w:tr>
      <w:tr w:rsidR="00FC3143" w14:paraId="55C66E72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3F6F31" w14:textId="77777777" w:rsidR="00FC3143" w:rsidRDefault="00000000">
            <w:r>
              <w:rPr>
                <w:b/>
                <w:bCs/>
              </w:rPr>
              <w:t>Zjednodušený (konstituční)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9982C4" w14:textId="77777777" w:rsidR="00FC3143" w:rsidRDefault="00000000">
            <w:r>
              <w:t>čáry znázorňují uhlíkovou kostru; C a H se často nepíší</w:t>
            </w:r>
          </w:p>
        </w:tc>
        <w:tc>
          <w:tcPr>
            <w:tcW w:w="2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3A7C7B" w14:textId="77777777" w:rsidR="00FC3143" w:rsidRDefault="00000000">
            <w:r>
              <w:t>\—OH  (lomená čára s hydroxylem na konci)</w:t>
            </w:r>
          </w:p>
        </w:tc>
      </w:tr>
      <w:tr w:rsidR="00FC3143" w14:paraId="4C644FC5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87FD9B" w14:textId="77777777" w:rsidR="00FC3143" w:rsidRDefault="00000000">
            <w:r>
              <w:rPr>
                <w:b/>
                <w:bCs/>
              </w:rPr>
              <w:t>Geometrický (prostorový)</w:t>
            </w:r>
          </w:p>
        </w:tc>
        <w:tc>
          <w:tcPr>
            <w:tcW w:w="3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418F641" w14:textId="77777777" w:rsidR="00FC3143" w:rsidRDefault="00000000">
            <w:r>
              <w:t xml:space="preserve">ukazuje skutečné 3D uspořádání atomů (Fischerovy, </w:t>
            </w:r>
            <w:proofErr w:type="spellStart"/>
            <w:r>
              <w:t>Haworthovy</w:t>
            </w:r>
            <w:proofErr w:type="spellEnd"/>
            <w:r>
              <w:t xml:space="preserve"> projekce apod.)</w:t>
            </w:r>
          </w:p>
        </w:tc>
        <w:tc>
          <w:tcPr>
            <w:tcW w:w="2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CABF860" w14:textId="77777777" w:rsidR="00FC3143" w:rsidRDefault="00000000">
            <w:r>
              <w:t>klínové a šrafované vazby</w:t>
            </w:r>
          </w:p>
        </w:tc>
      </w:tr>
    </w:tbl>
    <w:p w14:paraId="3F550AB0" w14:textId="77777777" w:rsidR="00FC3143" w:rsidRDefault="00FC3143">
      <w:pPr>
        <w:spacing w:after="160"/>
      </w:pPr>
    </w:p>
    <w:p w14:paraId="3C87DEC6" w14:textId="77777777" w:rsidR="00FC3143" w:rsidRDefault="00000000">
      <w:pPr>
        <w:spacing w:after="120" w:line="320" w:lineRule="auto"/>
        <w:jc w:val="both"/>
      </w:pPr>
      <w:r>
        <w:t>Z praktického hlediska je v chemických rovnicích nejčastější funkční vzorec (CH₃−CH₂−OH) — je dostatečně srozumitelný, ale nezabírá tolik místa jako detailní strukturní vzorec. Empirický vzorec se používá jen zřídka (například výsledek elementární analýzy).</w:t>
      </w:r>
    </w:p>
    <w:p w14:paraId="437A2DCB" w14:textId="77777777" w:rsidR="00FC3143" w:rsidRDefault="00000000">
      <w:r>
        <w:br w:type="page"/>
      </w:r>
    </w:p>
    <w:p w14:paraId="413B92BF" w14:textId="77777777" w:rsidR="00FC3143" w:rsidRDefault="00000000">
      <w:pPr>
        <w:pStyle w:val="Nadpis1"/>
      </w:pPr>
      <w:r>
        <w:lastRenderedPageBreak/>
        <w:t>4. Izomerie</w:t>
      </w:r>
    </w:p>
    <w:p w14:paraId="25798699" w14:textId="77777777" w:rsidR="00FC3143" w:rsidRDefault="00000000">
      <w:pPr>
        <w:spacing w:after="120" w:line="320" w:lineRule="auto"/>
        <w:jc w:val="both"/>
      </w:pPr>
      <w:r>
        <w:t>Izomery jsou sloučeniny se stejným sumárním vzorcem, ale různým uspořádáním atomů — a proto různými fyzikálními i chemickými vlastnostmi. Izomerie je jeden z hlavních důvodů, proč je organických sloučenin tolik: ze vzorce C₄H₁₀ lze napsat 2 různé izomery, z C₅H₁₂ tři, z C₁₀H₂₂ už 75, a u větších molekul počet izomerů roste astronomicky.</w:t>
      </w:r>
    </w:p>
    <w:p w14:paraId="422D73EC" w14:textId="77777777" w:rsidR="00FC314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D9FA905" wp14:editId="0123F645">
            <wp:extent cx="5334000" cy="3143250"/>
            <wp:effectExtent l="0" t="0" r="0" b="0"/>
            <wp:docPr id="928023630" name="Základní_dělení_izomerie._Konstituční_izomery_se_liší_sledem_vazeb,_stereoizomery_pouze_prostorovým_uspořádáním_atomů." descr="Základní dělení izomerie. Konstituční izomery se liší sledem vazeb, stereoizomery pouze prostorovým uspořádáním atomů." title="Základní dělení izomerie. Konstituční izomery se liší sledem vazeb, stereoizomery pouze prostorovým uspořádáním atomů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5047E" w14:textId="77777777" w:rsidR="00FC314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Základní dělení izomerie. Konstituční izomery se liší sledem vazeb, stereoizomery pouze prostorovým uspořádáním atomů.</w:t>
      </w:r>
    </w:p>
    <w:p w14:paraId="754A34DB" w14:textId="77777777" w:rsidR="00FC3143" w:rsidRDefault="00000000">
      <w:pPr>
        <w:pStyle w:val="Nadpis2"/>
      </w:pPr>
      <w:r>
        <w:t>Konstituční (strukturní) izomerie</w:t>
      </w:r>
    </w:p>
    <w:p w14:paraId="3ADAA2A8" w14:textId="77777777" w:rsidR="00FC3143" w:rsidRDefault="00000000">
      <w:pPr>
        <w:spacing w:after="120" w:line="320" w:lineRule="auto"/>
        <w:jc w:val="both"/>
      </w:pPr>
      <w:r>
        <w:t>Atomy jsou v molekule spojeny v různém pořadí. Patří sem tři základní podtypy:</w:t>
      </w:r>
    </w:p>
    <w:p w14:paraId="709ECC7D" w14:textId="77777777" w:rsidR="00FC3143" w:rsidRDefault="00000000">
      <w:pPr>
        <w:pStyle w:val="Nadpis3"/>
      </w:pPr>
      <w:r>
        <w:t>Řetězová (skeletová) izomerie</w:t>
      </w:r>
    </w:p>
    <w:p w14:paraId="1717BFDD" w14:textId="77777777" w:rsidR="00FC3143" w:rsidRDefault="00000000">
      <w:pPr>
        <w:spacing w:after="120" w:line="320" w:lineRule="auto"/>
        <w:jc w:val="both"/>
      </w:pPr>
      <w:r>
        <w:t>Liší se uspořádání uhlíkového skeletu — rovný, větvený, větvený na jiném místě.</w:t>
      </w:r>
    </w:p>
    <w:p w14:paraId="05283CDB" w14:textId="77777777" w:rsidR="00FC3143" w:rsidRDefault="00000000">
      <w:pPr>
        <w:spacing w:after="120" w:line="320" w:lineRule="auto"/>
        <w:jc w:val="center"/>
      </w:pPr>
      <w:r>
        <w:t>Příklad (C</w:t>
      </w:r>
      <w:r>
        <w:rPr>
          <w:vertAlign w:val="subscript"/>
        </w:rPr>
        <w:t>4</w:t>
      </w:r>
      <w:r>
        <w:t>H</w:t>
      </w:r>
      <w:r>
        <w:rPr>
          <w:vertAlign w:val="subscript"/>
        </w:rPr>
        <w:t>10</w:t>
      </w:r>
      <w:r>
        <w:t>):</w:t>
      </w:r>
    </w:p>
    <w:p w14:paraId="73B3608B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3</w:t>
      </w:r>
      <w:r>
        <w:t xml:space="preserve">     (n-butan, </w:t>
      </w:r>
      <w:proofErr w:type="spellStart"/>
      <w:r>
        <w:t>t.v</w:t>
      </w:r>
      <w:proofErr w:type="spellEnd"/>
      <w:r>
        <w:t>. −0,5 °C)</w:t>
      </w:r>
    </w:p>
    <w:p w14:paraId="438B9D2C" w14:textId="77777777" w:rsidR="00FC3143" w:rsidRDefault="00000000">
      <w:pPr>
        <w:spacing w:before="160" w:after="160"/>
        <w:jc w:val="center"/>
      </w:pPr>
      <w:r>
        <w:t>(CH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3</w:t>
      </w:r>
      <w:r>
        <w:t xml:space="preserve">CH     (isobutan, </w:t>
      </w:r>
      <w:proofErr w:type="spellStart"/>
      <w:r>
        <w:t>t.v</w:t>
      </w:r>
      <w:proofErr w:type="spellEnd"/>
      <w:r>
        <w:t>. −11,7 °C)</w:t>
      </w:r>
    </w:p>
    <w:p w14:paraId="5E197162" w14:textId="77777777" w:rsidR="00FC3143" w:rsidRDefault="00000000">
      <w:pPr>
        <w:pStyle w:val="Nadpis3"/>
      </w:pPr>
      <w:r>
        <w:t>Polohová izomerie</w:t>
      </w:r>
    </w:p>
    <w:p w14:paraId="111F929F" w14:textId="77777777" w:rsidR="00FC3143" w:rsidRDefault="00000000">
      <w:pPr>
        <w:spacing w:after="120" w:line="320" w:lineRule="auto"/>
        <w:jc w:val="both"/>
      </w:pPr>
      <w:r>
        <w:t>Liší se poloha funkční skupiny (nebo násobné vazby) na uhlíkovém skeletu.</w:t>
      </w:r>
    </w:p>
    <w:p w14:paraId="0348A553" w14:textId="77777777" w:rsidR="00FC3143" w:rsidRDefault="00000000">
      <w:pPr>
        <w:spacing w:after="120" w:line="320" w:lineRule="auto"/>
        <w:jc w:val="center"/>
      </w:pPr>
      <w:r>
        <w:t>Příklad (C</w:t>
      </w:r>
      <w:r>
        <w:rPr>
          <w:vertAlign w:val="subscript"/>
        </w:rPr>
        <w:t>4</w:t>
      </w:r>
      <w:r>
        <w:t>H</w:t>
      </w:r>
      <w:r>
        <w:rPr>
          <w:vertAlign w:val="subscript"/>
        </w:rPr>
        <w:t>9</w:t>
      </w:r>
      <w:r>
        <w:t>Cl):</w:t>
      </w:r>
    </w:p>
    <w:p w14:paraId="14FB002D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Cl    (1-chlorbutan)</w:t>
      </w:r>
    </w:p>
    <w:p w14:paraId="7C427977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−CHCl−CH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3</w:t>
      </w:r>
      <w:r>
        <w:t xml:space="preserve">    (2-chlorbutan)</w:t>
      </w:r>
    </w:p>
    <w:p w14:paraId="1D3AC723" w14:textId="77777777" w:rsidR="00FC3143" w:rsidRDefault="00000000">
      <w:pPr>
        <w:pStyle w:val="Nadpis3"/>
      </w:pPr>
      <w:r>
        <w:lastRenderedPageBreak/>
        <w:t>Funkční (skupinová) izomerie</w:t>
      </w:r>
    </w:p>
    <w:p w14:paraId="72F65BC2" w14:textId="77777777" w:rsidR="00FC3143" w:rsidRDefault="00000000">
      <w:pPr>
        <w:spacing w:after="120" w:line="320" w:lineRule="auto"/>
        <w:jc w:val="both"/>
      </w:pPr>
      <w:r>
        <w:t>Sloučeniny se stejným sumárním vzorcem, ale obsahují různé funkční skupiny (a tedy patří do jiných tříd sloučenin).</w:t>
      </w:r>
    </w:p>
    <w:p w14:paraId="702B1DB4" w14:textId="77777777" w:rsidR="00FC3143" w:rsidRDefault="00000000">
      <w:pPr>
        <w:spacing w:after="120" w:line="320" w:lineRule="auto"/>
        <w:jc w:val="center"/>
      </w:pPr>
      <w:r>
        <w:t>Příklad (C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O):</w:t>
      </w:r>
    </w:p>
    <w:p w14:paraId="411F88E3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r>
        <w:t>−OH    (ethanol — alkohol)</w:t>
      </w:r>
    </w:p>
    <w:p w14:paraId="71D34819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−O−CH</w:t>
      </w:r>
      <w:r>
        <w:rPr>
          <w:vertAlign w:val="subscript"/>
        </w:rPr>
        <w:t>3</w:t>
      </w:r>
      <w:r>
        <w:t xml:space="preserve">    (</w:t>
      </w:r>
      <w:proofErr w:type="spellStart"/>
      <w:r>
        <w:t>dimethylether</w:t>
      </w:r>
      <w:proofErr w:type="spellEnd"/>
      <w:r>
        <w:t xml:space="preserve"> — éter)</w:t>
      </w:r>
    </w:p>
    <w:p w14:paraId="5181ECE7" w14:textId="77777777" w:rsidR="00FC3143" w:rsidRDefault="00000000">
      <w:pPr>
        <w:spacing w:after="120" w:line="320" w:lineRule="auto"/>
        <w:jc w:val="both"/>
      </w:pPr>
      <w:r>
        <w:t>Obě sloučeniny mají vzorec C₂H₆O, ale liší se zcela: ethanol je kapalina, éter plyn; ethanol se ochotně rozpouští ve vodě, éter méně.</w:t>
      </w:r>
    </w:p>
    <w:p w14:paraId="006A43A5" w14:textId="77777777" w:rsidR="00FC3143" w:rsidRDefault="00000000">
      <w:pPr>
        <w:pStyle w:val="Nadpis2"/>
      </w:pPr>
      <w:r>
        <w:t>Stereoizomerie (prostorová izomerie)</w:t>
      </w:r>
    </w:p>
    <w:p w14:paraId="07B1CFBC" w14:textId="77777777" w:rsidR="00FC3143" w:rsidRDefault="00000000">
      <w:pPr>
        <w:spacing w:after="120" w:line="320" w:lineRule="auto"/>
        <w:jc w:val="both"/>
      </w:pPr>
      <w:r>
        <w:t>Sloučeniny mají stejný sled vazeb, liší se však prostorovým uspořádáním atomů. Dvě základní skupiny:</w:t>
      </w:r>
    </w:p>
    <w:p w14:paraId="4B7B1B04" w14:textId="77777777" w:rsidR="00FC3143" w:rsidRDefault="00000000">
      <w:pPr>
        <w:pStyle w:val="Nadpis3"/>
      </w:pPr>
      <w:r>
        <w:t>Geometrická (cis-trans, E-Z) izomerie</w:t>
      </w:r>
    </w:p>
    <w:p w14:paraId="4CC844E0" w14:textId="77777777" w:rsidR="00FC3143" w:rsidRDefault="00000000">
      <w:pPr>
        <w:spacing w:after="120" w:line="320" w:lineRule="auto"/>
        <w:jc w:val="both"/>
      </w:pPr>
      <w:r>
        <w:t>Vyskytuje se u sloučenin, v nichž není možná volná rotace kolem vazby — typicky u dvojné vazby C=C a u cyklů. U vazby C=C mohou dva substituenty ležet na stejné straně (cis, Z) nebo na opačných stranách (trans, E).</w:t>
      </w:r>
    </w:p>
    <w:p w14:paraId="3A07346B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Klasický příklad — kyseliny 2-butendiové:</w:t>
      </w:r>
    </w:p>
    <w:p w14:paraId="4172CE0E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kyselina maleinová</w:t>
      </w:r>
      <w:r>
        <w:t xml:space="preserve"> (cis, Z-forma) — obě −COOH na stejné straně; tvoří snadno anhydrid, teplota tání 130 °C</w:t>
      </w:r>
    </w:p>
    <w:p w14:paraId="6C57B91D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kyselina </w:t>
      </w:r>
      <w:proofErr w:type="spellStart"/>
      <w:r>
        <w:rPr>
          <w:b/>
          <w:bCs/>
        </w:rPr>
        <w:t>fumarová</w:t>
      </w:r>
      <w:proofErr w:type="spellEnd"/>
      <w:r>
        <w:t xml:space="preserve"> (trans, E-forma) — −COOH na opačných stranách; v přírodě (plíseň </w:t>
      </w:r>
      <w:proofErr w:type="spellStart"/>
      <w:r>
        <w:t>Fumaria</w:t>
      </w:r>
      <w:proofErr w:type="spellEnd"/>
      <w:r>
        <w:t>), složka Krebsova cyklu, t.t. 287 °C</w:t>
      </w:r>
    </w:p>
    <w:p w14:paraId="7C65790E" w14:textId="77777777" w:rsidR="00FC3143" w:rsidRDefault="00000000">
      <w:pPr>
        <w:pStyle w:val="Nadpis3"/>
      </w:pPr>
      <w:r>
        <w:t>Optická izomerie (</w:t>
      </w:r>
      <w:proofErr w:type="spellStart"/>
      <w:r>
        <w:t>enantiomerie</w:t>
      </w:r>
      <w:proofErr w:type="spellEnd"/>
      <w:r>
        <w:t>)</w:t>
      </w:r>
    </w:p>
    <w:p w14:paraId="5BE20119" w14:textId="77777777" w:rsidR="00FC3143" w:rsidRDefault="00000000">
      <w:pPr>
        <w:spacing w:after="120" w:line="320" w:lineRule="auto"/>
        <w:jc w:val="both"/>
      </w:pPr>
      <w:r>
        <w:t>Vyskytuje se u sloučenin obsahujících chirální centrum — nejčastěji atom uhlíku, který je vázán na 4 různé substituenty. Takovou sloučeninu nelze ztotožnit se svým zrcadlovým obrazem, podobně jako levou a pravou ruku. Dvojice zrcadlových izomerů se nazývají enantiomery.</w:t>
      </w:r>
    </w:p>
    <w:p w14:paraId="08511565" w14:textId="77777777" w:rsidR="00FC3143" w:rsidRDefault="00000000">
      <w:pPr>
        <w:spacing w:after="120" w:line="320" w:lineRule="auto"/>
        <w:jc w:val="both"/>
      </w:pPr>
      <w:r>
        <w:t>Enantiomery mají všechny fyzikální vlastnosti totožné — až na jednu: každý z nich otáčí rovinou polarizovaného světla v opačném směru (pravotočivé +, levotočivé −). V biologických systémech se však chovají zcela odlišně — rozpoznávají je receptory a enzymy, které jsou samy chirální. Proto mají enantiomery často diametrálně odlišné fyziologické účinky.</w:t>
      </w:r>
    </w:p>
    <w:p w14:paraId="29AE7A17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Příklad: thalidomid (50. léta 20. století)</w:t>
      </w:r>
    </w:p>
    <w:p w14:paraId="258E9940" w14:textId="77777777" w:rsidR="00FC3143" w:rsidRDefault="00000000">
      <w:pPr>
        <w:spacing w:after="120" w:line="320" w:lineRule="auto"/>
        <w:jc w:val="both"/>
      </w:pPr>
      <w:r>
        <w:t>Jeden enantiomer působil jako sedativum proti ranní nevolnosti v těhotenství, druhý však způsoboval těžké vrozené vady u dětí — skandál, který vedl k přísnějším testům léčiv.</w:t>
      </w:r>
    </w:p>
    <w:p w14:paraId="2556FF6C" w14:textId="77777777" w:rsidR="00D87F04" w:rsidRDefault="00D87F04">
      <w:pPr>
        <w:rPr>
          <w:b/>
          <w:bCs/>
        </w:rPr>
      </w:pPr>
      <w:r>
        <w:rPr>
          <w:b/>
          <w:bCs/>
        </w:rPr>
        <w:br w:type="page"/>
      </w:r>
    </w:p>
    <w:p w14:paraId="6A99FE5E" w14:textId="4D1E7ABA" w:rsidR="00FC3143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Značení:</w:t>
      </w:r>
    </w:p>
    <w:p w14:paraId="30C05F59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(+) a (−) podle směru otáčení polarizovaného světla</w:t>
      </w:r>
    </w:p>
    <w:p w14:paraId="5F16B531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 a L (Fischerova projekce — používá se u cukrů a aminokyselin)</w:t>
      </w:r>
    </w:p>
    <w:p w14:paraId="05320D2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 a S (systém </w:t>
      </w:r>
      <w:proofErr w:type="spellStart"/>
      <w:r>
        <w:t>Cahn-Ingold-Prelog</w:t>
      </w:r>
      <w:proofErr w:type="spellEnd"/>
      <w:r>
        <w:t>, nejmodernější)</w:t>
      </w:r>
    </w:p>
    <w:p w14:paraId="6C2FE177" w14:textId="77777777" w:rsidR="00FC3143" w:rsidRDefault="00000000">
      <w:r>
        <w:br w:type="page"/>
      </w:r>
    </w:p>
    <w:p w14:paraId="03E990F0" w14:textId="77777777" w:rsidR="00FC3143" w:rsidRDefault="00000000">
      <w:pPr>
        <w:pStyle w:val="Nadpis1"/>
      </w:pPr>
      <w:r>
        <w:lastRenderedPageBreak/>
        <w:t>5. Základní druhy reakcí v organické chemii</w:t>
      </w:r>
    </w:p>
    <w:p w14:paraId="326A00A9" w14:textId="77777777" w:rsidR="00FC3143" w:rsidRDefault="00000000">
      <w:pPr>
        <w:spacing w:after="120" w:line="320" w:lineRule="auto"/>
        <w:jc w:val="both"/>
      </w:pPr>
      <w:r>
        <w:t>Organické reakce se dělí podle několika hledisek. Dvě nejužitečnější klasifikace vycházejí z toho (a) jak se přeskupují vazby a (b) jakým mechanismem reakce probíhá.</w:t>
      </w:r>
    </w:p>
    <w:p w14:paraId="27A81316" w14:textId="77777777" w:rsidR="00FC3143" w:rsidRDefault="00000000">
      <w:pPr>
        <w:pStyle w:val="Nadpis2"/>
      </w:pPr>
      <w:r>
        <w:t>Dělení podle výsledku reakce</w:t>
      </w:r>
    </w:p>
    <w:p w14:paraId="75F0F59A" w14:textId="77777777" w:rsidR="00FC314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BAB5330" wp14:editId="56A33307">
            <wp:extent cx="5334000" cy="4095750"/>
            <wp:effectExtent l="0" t="0" r="0" b="0"/>
            <wp:docPr id="1566192373" name="Tři_nejdůležitější_typy_reakcí._Adice_zkracuje_π-systém_(dvojnou_→_jednoduchou),_substituce_prohazuje_jeden_atom_za_jiný,_eliminace_dvojnou_vazbu_vytváří." descr="Tři nejdůležitější typy reakcí. Adice zkracuje π-systém (dvojnou → jednoduchou), substituce prohazuje jeden atom za jiný, eliminace dvojnou vazbu vytváří." title="Tři nejdůležitější typy reakcí. Adice zkracuje π-systém (dvojnou → jednoduchou), substituce prohazuje jeden atom za jiný, eliminace dvojnou vazbu vytváří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B0124" w14:textId="77777777" w:rsidR="00FC314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Tři nejdůležitější typy reakcí. Adice zkracuje π-systém (dvojnou → jednoduchou), substituce prohazuje jeden atom za jiný, eliminace dvojnou vazbu vytváří.</w:t>
      </w:r>
    </w:p>
    <w:p w14:paraId="1937A702" w14:textId="77777777" w:rsidR="00FC3143" w:rsidRDefault="00000000">
      <w:pPr>
        <w:pStyle w:val="Nadpis3"/>
      </w:pPr>
      <w:r>
        <w:t>Adice</w:t>
      </w:r>
    </w:p>
    <w:p w14:paraId="070EC4E8" w14:textId="77777777" w:rsidR="00FC3143" w:rsidRDefault="00000000">
      <w:pPr>
        <w:spacing w:after="120" w:line="320" w:lineRule="auto"/>
        <w:jc w:val="both"/>
      </w:pPr>
      <w:r>
        <w:t>Přidání malé molekuly (nebo jejích částí) na dvojnou nebo trojnou vazbu. Násobná vazba se přitom mění na jednoduchou — molekula se „nasytí". Typická pro alkeny, alkyny a karbonylové sloučeniny.</w:t>
      </w:r>
    </w:p>
    <w:p w14:paraId="5CA4AF34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Br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BrCH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r>
        <w:t>Br</w:t>
      </w:r>
    </w:p>
    <w:p w14:paraId="34E23D33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Podtypy podle činidla:</w:t>
      </w:r>
    </w:p>
    <w:p w14:paraId="6652A92A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elektrofilní adice (na C=C, např. </w:t>
      </w:r>
      <w:proofErr w:type="spellStart"/>
      <w:r>
        <w:t>HBr</w:t>
      </w:r>
      <w:proofErr w:type="spellEnd"/>
      <w:r>
        <w:t>, Br₂, H₂O, H₂)</w:t>
      </w:r>
    </w:p>
    <w:p w14:paraId="0C308FB8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nukleofilní adice (na C=O, např. H₂O, HCN, </w:t>
      </w:r>
      <w:proofErr w:type="spellStart"/>
      <w:r>
        <w:t>Grignardova</w:t>
      </w:r>
      <w:proofErr w:type="spellEnd"/>
      <w:r>
        <w:t xml:space="preserve"> činidla)</w:t>
      </w:r>
    </w:p>
    <w:p w14:paraId="3E06490E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radikálová adice (v přítomnosti peroxidů nebo UV záření)</w:t>
      </w:r>
    </w:p>
    <w:p w14:paraId="0EEDD8D0" w14:textId="77777777" w:rsidR="00D87F04" w:rsidRDefault="00D87F04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122D754E" w14:textId="1591A183" w:rsidR="00FC3143" w:rsidRDefault="00000000">
      <w:pPr>
        <w:pStyle w:val="Nadpis3"/>
      </w:pPr>
      <w:r>
        <w:lastRenderedPageBreak/>
        <w:t>Substituce</w:t>
      </w:r>
    </w:p>
    <w:p w14:paraId="74F9F54B" w14:textId="77777777" w:rsidR="00FC3143" w:rsidRDefault="00000000">
      <w:pPr>
        <w:spacing w:after="120" w:line="320" w:lineRule="auto"/>
        <w:jc w:val="both"/>
      </w:pPr>
      <w:r>
        <w:t xml:space="preserve">Jeden atom (nebo skupina) je nahrazen jiným atomem (nebo skupinou). Počet atomů v molekule zůstává stejný nebo se mění jen nepatrně. Probíhá u alkanů, </w:t>
      </w:r>
      <w:proofErr w:type="spellStart"/>
      <w:r>
        <w:t>alkylhalogenidů</w:t>
      </w:r>
      <w:proofErr w:type="spellEnd"/>
      <w:r>
        <w:t>, aromatických sloučenin, alkoholů.</w:t>
      </w:r>
    </w:p>
    <w:p w14:paraId="344434C9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4</w:t>
      </w:r>
      <w:r>
        <w:t xml:space="preserve"> + Cl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CH</w:t>
      </w:r>
      <w:r>
        <w:rPr>
          <w:vertAlign w:val="subscript"/>
        </w:rPr>
        <w:t>3</w:t>
      </w:r>
      <w:r>
        <w:t xml:space="preserve">Cl + </w:t>
      </w:r>
      <w:proofErr w:type="spellStart"/>
      <w:r>
        <w:t>HCl</w:t>
      </w:r>
      <w:proofErr w:type="spellEnd"/>
      <w:r>
        <w:t xml:space="preserve">  </w:t>
      </w:r>
      <w:proofErr w:type="gramStart"/>
      <w:r>
        <w:t xml:space="preserve">   (</w:t>
      </w:r>
      <w:proofErr w:type="gramEnd"/>
      <w:r>
        <w:t>za UV záření)</w:t>
      </w:r>
    </w:p>
    <w:p w14:paraId="37A9C448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Podtypy:</w:t>
      </w:r>
    </w:p>
    <w:p w14:paraId="06DBE004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radikálová substituce (SR) — u alkanů s halogeny</w:t>
      </w:r>
    </w:p>
    <w:p w14:paraId="3C2DB579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elektrofilní substituce (SE) — typická pro aromatické sloučeniny (benzen + HNO₃ → nitrobenzen)</w:t>
      </w:r>
    </w:p>
    <w:p w14:paraId="4097A964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nukleofilní substituce (SN1, SN2) — u halogenderivátů a alkoholů</w:t>
      </w:r>
    </w:p>
    <w:p w14:paraId="154A3148" w14:textId="77777777" w:rsidR="00FC3143" w:rsidRDefault="00000000">
      <w:pPr>
        <w:pStyle w:val="Nadpis3"/>
      </w:pPr>
      <w:r>
        <w:t>Eliminace</w:t>
      </w:r>
    </w:p>
    <w:p w14:paraId="5A51435D" w14:textId="77777777" w:rsidR="00FC3143" w:rsidRDefault="00000000">
      <w:pPr>
        <w:spacing w:after="120" w:line="320" w:lineRule="auto"/>
        <w:jc w:val="both"/>
      </w:pPr>
      <w:r>
        <w:t>Odstranění dvou atomů (nebo skupin) ze sousedních uhlíků — v molekule vzniká nová násobná vazba. Opak adice. Typická pro halogenderiváty (</w:t>
      </w:r>
      <w:proofErr w:type="spellStart"/>
      <w:r>
        <w:t>dehydrohalogenace</w:t>
      </w:r>
      <w:proofErr w:type="spellEnd"/>
      <w:r>
        <w:t>) a alkoholy (dehydratace).</w:t>
      </w:r>
    </w:p>
    <w:p w14:paraId="7A922711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−CH</w:t>
      </w:r>
      <w:r>
        <w:rPr>
          <w:vertAlign w:val="subscript"/>
        </w:rPr>
        <w:t>2</w:t>
      </w:r>
      <w:proofErr w:type="gramStart"/>
      <w:r>
        <w:t>OH  →</w:t>
      </w:r>
      <w:proofErr w:type="gramEnd"/>
      <w:r>
        <w:t xml:space="preserve">  CH</w:t>
      </w:r>
      <w:r>
        <w:rPr>
          <w:vertAlign w:val="subscript"/>
        </w:rPr>
        <w:t>2</w:t>
      </w:r>
      <w:r>
        <w:t>=CH</w:t>
      </w:r>
      <w:r>
        <w:rPr>
          <w:vertAlign w:val="subscript"/>
        </w:rPr>
        <w:t>2</w:t>
      </w:r>
      <w:r>
        <w:t xml:space="preserve"> + H</w:t>
      </w:r>
      <w:r>
        <w:rPr>
          <w:vertAlign w:val="subscript"/>
        </w:rPr>
        <w:t>2</w:t>
      </w:r>
      <w:r>
        <w:t xml:space="preserve">O  </w:t>
      </w:r>
      <w:proofErr w:type="gramStart"/>
      <w:r>
        <w:t xml:space="preserve">   (</w:t>
      </w:r>
      <w:proofErr w:type="gramEnd"/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, 170 °C)</w:t>
      </w:r>
    </w:p>
    <w:p w14:paraId="53F1A0AD" w14:textId="77777777" w:rsidR="00FC3143" w:rsidRDefault="00000000">
      <w:pPr>
        <w:pStyle w:val="Nadpis3"/>
      </w:pPr>
      <w:r>
        <w:t>Přesmyk (přeskupení)</w:t>
      </w:r>
    </w:p>
    <w:p w14:paraId="77ADDD18" w14:textId="77777777" w:rsidR="00FC3143" w:rsidRDefault="00000000">
      <w:pPr>
        <w:spacing w:after="120" w:line="320" w:lineRule="auto"/>
        <w:jc w:val="both"/>
      </w:pPr>
      <w:r>
        <w:t xml:space="preserve">Přeuspořádání atomů v rámci jedné molekuly bez připojení či odstranění jiných atomů. Patří sem například </w:t>
      </w:r>
      <w:proofErr w:type="spellStart"/>
      <w:r>
        <w:t>ketoenolová</w:t>
      </w:r>
      <w:proofErr w:type="spellEnd"/>
      <w:r>
        <w:t xml:space="preserve"> tautomerie:</w:t>
      </w:r>
    </w:p>
    <w:p w14:paraId="6407D029" w14:textId="77777777" w:rsidR="00FC3143" w:rsidRDefault="00000000">
      <w:pPr>
        <w:spacing w:before="160" w:after="160"/>
        <w:jc w:val="center"/>
      </w:pPr>
      <w:r>
        <w:t>CH</w:t>
      </w:r>
      <w:r>
        <w:rPr>
          <w:vertAlign w:val="subscript"/>
        </w:rPr>
        <w:t>3</w:t>
      </w:r>
      <w:r>
        <w:t>−CO−CH</w:t>
      </w:r>
      <w:proofErr w:type="gramStart"/>
      <w:r>
        <w:rPr>
          <w:vertAlign w:val="subscript"/>
        </w:rPr>
        <w:t>3</w:t>
      </w:r>
      <w:r>
        <w:t xml:space="preserve">  ⇌</w:t>
      </w:r>
      <w:proofErr w:type="gramEnd"/>
      <w:r>
        <w:t xml:space="preserve">  CH</w:t>
      </w:r>
      <w:r>
        <w:rPr>
          <w:vertAlign w:val="subscript"/>
        </w:rPr>
        <w:t>3</w:t>
      </w:r>
      <w:r>
        <w:t>−C(OH)=CH</w:t>
      </w:r>
      <w:r>
        <w:rPr>
          <w:vertAlign w:val="subscript"/>
        </w:rPr>
        <w:t>2</w:t>
      </w:r>
    </w:p>
    <w:p w14:paraId="1AC9AB35" w14:textId="77777777" w:rsidR="00FC3143" w:rsidRDefault="00000000">
      <w:pPr>
        <w:spacing w:after="120" w:line="320" w:lineRule="auto"/>
        <w:jc w:val="both"/>
      </w:pPr>
      <w:r>
        <w:t xml:space="preserve">(vlevo </w:t>
      </w:r>
      <w:proofErr w:type="spellStart"/>
      <w:r>
        <w:t>ketonová</w:t>
      </w:r>
      <w:proofErr w:type="spellEnd"/>
      <w:r>
        <w:t xml:space="preserve"> forma, vpravo enolová — dvě konstituční formy propanu v rovnováze)</w:t>
      </w:r>
    </w:p>
    <w:p w14:paraId="45B9E2D3" w14:textId="77777777" w:rsidR="00FC3143" w:rsidRDefault="00000000">
      <w:pPr>
        <w:pStyle w:val="Nadpis3"/>
      </w:pPr>
      <w:r>
        <w:t>Oxidace a redukce</w:t>
      </w:r>
    </w:p>
    <w:p w14:paraId="073F98F0" w14:textId="77777777" w:rsidR="00FC3143" w:rsidRDefault="00000000">
      <w:pPr>
        <w:spacing w:after="120" w:line="320" w:lineRule="auto"/>
        <w:jc w:val="both"/>
      </w:pPr>
      <w:r>
        <w:t>Reakce, při nichž se mění oxidační číslo uhlíku. V organické chemii se často poznají podle toho, že oxidace přidává kyslík (nebo odebírá vodík) a redukce naopak. Klasický oxidační sled: alkohol → aldehyd → karboxylová kyselina.</w:t>
      </w:r>
    </w:p>
    <w:p w14:paraId="2DDAF253" w14:textId="77777777" w:rsidR="00FC3143" w:rsidRDefault="00000000">
      <w:pPr>
        <w:pStyle w:val="Nadpis2"/>
      </w:pPr>
      <w:r>
        <w:t>Dělení podle mechanismu</w:t>
      </w:r>
    </w:p>
    <w:p w14:paraId="438F2A67" w14:textId="77777777" w:rsidR="00FC3143" w:rsidRDefault="00000000">
      <w:pPr>
        <w:spacing w:after="120" w:line="320" w:lineRule="auto"/>
        <w:jc w:val="both"/>
      </w:pPr>
      <w:r>
        <w:t>Podle povahy částic, které reakci spouštějí, rozlišujeme tři základní mechanismy:</w:t>
      </w:r>
    </w:p>
    <w:p w14:paraId="665A797F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radikálové reakce</w:t>
      </w:r>
      <w:r>
        <w:t xml:space="preserve"> — reagují volné radikály (částice s nepárovým elektronem), vznikají obvykle UV zářením nebo teplem; typické pro alkany</w:t>
      </w:r>
    </w:p>
    <w:p w14:paraId="37F3F34D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iontové reakce s </w:t>
      </w:r>
      <w:proofErr w:type="spellStart"/>
      <w:r>
        <w:rPr>
          <w:b/>
          <w:bCs/>
        </w:rPr>
        <w:t>elektrofilem</w:t>
      </w:r>
      <w:proofErr w:type="spellEnd"/>
      <w:r>
        <w:t xml:space="preserve"> — </w:t>
      </w:r>
      <w:proofErr w:type="spellStart"/>
      <w:r>
        <w:t>elektrofil</w:t>
      </w:r>
      <w:proofErr w:type="spellEnd"/>
      <w:r>
        <w:t xml:space="preserve"> („hledající elektrony") je částice s kladným nábojem nebo elektronovým deficitem (H⁺, NO</w:t>
      </w:r>
      <w:r>
        <w:rPr>
          <w:vertAlign w:val="subscript"/>
        </w:rPr>
        <w:t>2</w:t>
      </w:r>
      <w:r>
        <w:t>⁺, Br⁺); útočí na místa s vysokou elektronovou hustotou</w:t>
      </w:r>
    </w:p>
    <w:p w14:paraId="24C9959C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iontové reakce s nukleofilem</w:t>
      </w:r>
      <w:r>
        <w:t xml:space="preserve"> — nukleofil („hledající jádro") má volný elektronový pár (OH⁻, CN⁻, NH</w:t>
      </w:r>
      <w:r>
        <w:rPr>
          <w:vertAlign w:val="subscript"/>
        </w:rPr>
        <w:t>3</w:t>
      </w:r>
      <w:r>
        <w:t>, H</w:t>
      </w:r>
      <w:r>
        <w:rPr>
          <w:vertAlign w:val="subscript"/>
        </w:rPr>
        <w:t>2</w:t>
      </w:r>
      <w:r>
        <w:t>O); útočí na místa s elektronovým deficitem</w:t>
      </w:r>
    </w:p>
    <w:p w14:paraId="647D43D5" w14:textId="77777777" w:rsidR="00FC3143" w:rsidRDefault="00000000">
      <w:r>
        <w:br w:type="page"/>
      </w:r>
    </w:p>
    <w:p w14:paraId="34A02B21" w14:textId="77777777" w:rsidR="00FC3143" w:rsidRDefault="00000000">
      <w:pPr>
        <w:pStyle w:val="Nadpis1"/>
      </w:pPr>
      <w:r>
        <w:lastRenderedPageBreak/>
        <w:t>6. Indukční a mezomerní efekt</w:t>
      </w:r>
    </w:p>
    <w:p w14:paraId="7FA36847" w14:textId="77777777" w:rsidR="00FC3143" w:rsidRDefault="00000000">
      <w:pPr>
        <w:spacing w:after="120" w:line="320" w:lineRule="auto"/>
        <w:jc w:val="both"/>
      </w:pPr>
      <w:r>
        <w:rPr>
          <w:b/>
          <w:bCs/>
          <w:i/>
          <w:iCs/>
          <w:color w:val="555555"/>
        </w:rPr>
        <w:t xml:space="preserve">Poznámka: </w:t>
      </w:r>
      <w:r>
        <w:rPr>
          <w:i/>
          <w:iCs/>
          <w:color w:val="555555"/>
        </w:rPr>
        <w:t xml:space="preserve">v zadání byl uveden termín „izomerní efekt" — ten však v chemii neexistuje. Jde zjevně o překlep; správný název je </w:t>
      </w:r>
      <w:r>
        <w:rPr>
          <w:b/>
          <w:bCs/>
          <w:i/>
          <w:iCs/>
          <w:color w:val="555555"/>
        </w:rPr>
        <w:t>indukční efekt</w:t>
      </w:r>
      <w:r>
        <w:rPr>
          <w:i/>
          <w:iCs/>
          <w:color w:val="555555"/>
        </w:rPr>
        <w:t xml:space="preserve"> (někdy též induktivní). Dokument proto pojednává o tomto pojmu.</w:t>
      </w:r>
    </w:p>
    <w:p w14:paraId="3AE45D16" w14:textId="77777777" w:rsidR="00FC3143" w:rsidRDefault="00000000">
      <w:pPr>
        <w:spacing w:after="120" w:line="320" w:lineRule="auto"/>
        <w:jc w:val="both"/>
      </w:pPr>
      <w:r>
        <w:t>Různé atomy a skupiny v organické molekule nejsou z hlediska elektronové hustoty rovnocenné — některé elektrony přitahují k sobě, jiné od sebe. Tomuto jevu říkáme elektronové efekty. V organické chemii rozlišujeme dva hlavní typy: indukční efekt (působí přes σ vazby) a mezomerní efekt (působí přes π vazby a volné elektronové páry).</w:t>
      </w:r>
    </w:p>
    <w:p w14:paraId="65D3E10B" w14:textId="77777777" w:rsidR="00FC3143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DE969A3" wp14:editId="0E8660BE">
            <wp:extent cx="5524500" cy="2381250"/>
            <wp:effectExtent l="0" t="0" r="0" b="0"/>
            <wp:docPr id="1178540208" name="Srovnání_indukčního_a_mezomerního_efektu._Indukční_efekt_působí_podél_σ_vazeb_a_s_rostoucí_vzdáleností_slábne;_mezomerní_efekt_se_přenáší_delokalizovanými_π-elektrony_a_v_konjugovaných_systémech_sahá_daleko." descr="Srovnání indukčního a mezomerního efektu. Indukční efekt působí podél σ vazeb a s rostoucí vzdáleností slábne; mezomerní efekt se přenáší delokalizovanými π-elektrony a v konjugovaných systémech sahá daleko." title="Srovnání indukčního a mezomerního efektu. Indukční efekt působí podél σ vazeb a s rostoucí vzdáleností slábne; mezomerní efekt se přenáší delokalizovanými π-elektrony a v konjugovaných systémech sahá dalek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D4ADA" w14:textId="77777777" w:rsidR="00FC3143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Srovnání indukčního a mezomerního efektu. Indukční efekt působí podél σ vazeb a s rostoucí vzdáleností slábne; mezomerní efekt se přenáší </w:t>
      </w:r>
      <w:proofErr w:type="spellStart"/>
      <w:r>
        <w:rPr>
          <w:i/>
          <w:iCs/>
          <w:color w:val="555555"/>
          <w:sz w:val="20"/>
          <w:szCs w:val="20"/>
        </w:rPr>
        <w:t>delokalizovanými</w:t>
      </w:r>
      <w:proofErr w:type="spellEnd"/>
      <w:r>
        <w:rPr>
          <w:i/>
          <w:iCs/>
          <w:color w:val="555555"/>
          <w:sz w:val="20"/>
          <w:szCs w:val="20"/>
        </w:rPr>
        <w:t xml:space="preserve"> π-elektrony a v konjugovaných systémech sahá daleko.</w:t>
      </w:r>
    </w:p>
    <w:p w14:paraId="57DD373B" w14:textId="77777777" w:rsidR="00FC3143" w:rsidRDefault="00000000">
      <w:pPr>
        <w:pStyle w:val="Nadpis2"/>
      </w:pPr>
      <w:r>
        <w:t>Indukční efekt (I-efekt)</w:t>
      </w:r>
    </w:p>
    <w:p w14:paraId="5C9CA873" w14:textId="77777777" w:rsidR="00FC3143" w:rsidRDefault="00000000">
      <w:pPr>
        <w:spacing w:after="120" w:line="320" w:lineRule="auto"/>
        <w:jc w:val="both"/>
      </w:pPr>
      <w:r>
        <w:t xml:space="preserve">Indukční efekt je posun elektronové hustoty podél σ vazeb vyvolaný rozdílem elektronegativit spojených atomů. Pokud je jeden atom </w:t>
      </w:r>
      <w:proofErr w:type="spellStart"/>
      <w:r>
        <w:t>elektronegativnější</w:t>
      </w:r>
      <w:proofErr w:type="spellEnd"/>
      <w:r>
        <w:t>, přitahuje vazebné elektrony k sobě — a tím polarizuje i sousední vazby (slaběji).</w:t>
      </w:r>
    </w:p>
    <w:p w14:paraId="00F731B4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Dva typy podle směru efektu:</w:t>
      </w:r>
    </w:p>
    <w:p w14:paraId="263A656A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−I efekt (záporný)</w:t>
      </w:r>
      <w:r>
        <w:t xml:space="preserve"> — skupina odtahuje elektrony od zbytku molekuly. Mají ho všechny </w:t>
      </w:r>
      <w:proofErr w:type="spellStart"/>
      <w:r>
        <w:t>elektronegativnější</w:t>
      </w:r>
      <w:proofErr w:type="spellEnd"/>
      <w:r>
        <w:t xml:space="preserve"> substituenty: halogeny (−F, −Cl, −Br, −I), −NO</w:t>
      </w:r>
      <w:r>
        <w:rPr>
          <w:vertAlign w:val="subscript"/>
        </w:rPr>
        <w:t>2</w:t>
      </w:r>
      <w:r>
        <w:t>, −CN, −COOH, −OH, −NH</w:t>
      </w:r>
      <w:r>
        <w:rPr>
          <w:vertAlign w:val="subscript"/>
        </w:rPr>
        <w:t>2</w:t>
      </w:r>
    </w:p>
    <w:p w14:paraId="29514EA1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+I efekt (kladný)</w:t>
      </w:r>
      <w:r>
        <w:t xml:space="preserve"> — skupina elektrony k zbytku molekuly dodává. Mají ho alkylové skupiny (−CH</w:t>
      </w:r>
      <w:r>
        <w:rPr>
          <w:vertAlign w:val="subscript"/>
        </w:rPr>
        <w:t>3</w:t>
      </w:r>
      <w:r>
        <w:t>, −CH</w:t>
      </w:r>
      <w:r>
        <w:rPr>
          <w:vertAlign w:val="subscript"/>
        </w:rPr>
        <w:t>2</w:t>
      </w:r>
      <w:r>
        <w:t>−</w:t>
      </w:r>
      <w:proofErr w:type="gramStart"/>
      <w:r>
        <w:t>CH</w:t>
      </w:r>
      <w:r>
        <w:rPr>
          <w:vertAlign w:val="subscript"/>
        </w:rPr>
        <w:t>3</w:t>
      </w:r>
      <w:r>
        <w:t>,</w:t>
      </w:r>
      <w:proofErr w:type="gramEnd"/>
      <w:r>
        <w:t xml:space="preserve"> atd.) a záporně nabité skupiny (−O⁻, −COO⁻)</w:t>
      </w:r>
    </w:p>
    <w:p w14:paraId="2F424188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Hlavní vlastnosti I-efektu:</w:t>
      </w:r>
    </w:p>
    <w:p w14:paraId="1BD8C1B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působí pouze přes σ vazby (přes jednoduché vazby)</w:t>
      </w:r>
    </w:p>
    <w:p w14:paraId="658CF16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rychle slábne se vzdáleností — uhlík vzdálený o 3 a více vazeb od vlivné skupiny je téměř neovlivněn</w:t>
      </w:r>
    </w:p>
    <w:p w14:paraId="6B168D31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je vždy přítomen, pokud se v molekule vyskytnou atomy s různou elektronegativitou</w:t>
      </w:r>
    </w:p>
    <w:p w14:paraId="5B3387EF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lastRenderedPageBreak/>
        <w:t>Dopady na vlastnosti:</w:t>
      </w:r>
    </w:p>
    <w:p w14:paraId="62F2D4D5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zvyšuje nebo snižuje kyselost — např. </w:t>
      </w:r>
      <w:proofErr w:type="spellStart"/>
      <w:r>
        <w:t>trichlorethanová</w:t>
      </w:r>
      <w:proofErr w:type="spellEnd"/>
      <w:r>
        <w:t xml:space="preserve"> kyselina </w:t>
      </w:r>
      <w:proofErr w:type="spellStart"/>
      <w:r>
        <w:t>CCl₃COOH</w:t>
      </w:r>
      <w:proofErr w:type="spellEnd"/>
      <w:r>
        <w:t xml:space="preserve"> je mnohem silnější než octová CH₃COOH (chlor </w:t>
      </w:r>
      <w:proofErr w:type="gramStart"/>
      <w:r>
        <w:t>svým −I</w:t>
      </w:r>
      <w:proofErr w:type="gramEnd"/>
      <w:r>
        <w:t xml:space="preserve"> efektem stabilizuje vzniklý anion)</w:t>
      </w:r>
    </w:p>
    <w:p w14:paraId="18DBD6A2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mění zásaditost aminů — alkyly jsou +I, proto alifatické aminy (CH₃NH₂) jsou silnější zásady než amoniak</w:t>
      </w:r>
    </w:p>
    <w:p w14:paraId="44C5C3DE" w14:textId="77777777" w:rsidR="00FC3143" w:rsidRDefault="00000000">
      <w:pPr>
        <w:pStyle w:val="Nadpis2"/>
      </w:pPr>
      <w:r>
        <w:t>Mezomerní efekt (M-efekt)</w:t>
      </w:r>
    </w:p>
    <w:p w14:paraId="71F7EC45" w14:textId="77777777" w:rsidR="00FC3143" w:rsidRDefault="00000000">
      <w:pPr>
        <w:spacing w:after="120" w:line="320" w:lineRule="auto"/>
        <w:jc w:val="both"/>
      </w:pPr>
      <w:r>
        <w:t>Mezomerní efekt (také rezonanční, konjugační) je posun elektronové hustoty v systému π-vazeb a volných elektronových párů. Objevuje se v tzv. konjugovaných systémech, kde se střídají jednoduché a násobné vazby, nebo kde je volný elektronový pár vedle π-vazby.</w:t>
      </w:r>
    </w:p>
    <w:p w14:paraId="4F2FFDFD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Dva typy podle směru:</w:t>
      </w:r>
    </w:p>
    <w:p w14:paraId="7F2FB48A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+M efekt (kladný)</w:t>
      </w:r>
      <w:r>
        <w:t xml:space="preserve"> — skupina elektrony do π-systému poskytuje prostřednictvím volného elektronového páru. Mají ho: −NH</w:t>
      </w:r>
      <w:r>
        <w:rPr>
          <w:vertAlign w:val="subscript"/>
        </w:rPr>
        <w:t>2</w:t>
      </w:r>
      <w:r>
        <w:t>, −OH, −OR, −X (halogeny — mají volný elektronový pár)</w:t>
      </w:r>
    </w:p>
    <w:p w14:paraId="642E05F8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−M efekt (záporný)</w:t>
      </w:r>
      <w:r>
        <w:t xml:space="preserve"> — skupina elektrony z π-systému odtahuje do své vlastní π-vazby. Mají ho skupiny s násobnou vazbou k elektronegativnímu atomu: −NO</w:t>
      </w:r>
      <w:r>
        <w:rPr>
          <w:vertAlign w:val="subscript"/>
        </w:rPr>
        <w:t>2</w:t>
      </w:r>
      <w:r>
        <w:t>, −CHO, −COR, −COOH, −CN</w:t>
      </w:r>
    </w:p>
    <w:p w14:paraId="54A7F467" w14:textId="77777777" w:rsidR="00FC3143" w:rsidRDefault="00000000">
      <w:pPr>
        <w:spacing w:after="120" w:line="320" w:lineRule="auto"/>
        <w:jc w:val="both"/>
      </w:pPr>
      <w:r>
        <w:rPr>
          <w:b/>
          <w:bCs/>
        </w:rPr>
        <w:t>Hlavní rys M-efektu:</w:t>
      </w:r>
    </w:p>
    <w:p w14:paraId="4A57F02E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působí přes π vazby a umí se přenášet na velkou vzdálenost (celým konjugovaným systémem)</w:t>
      </w:r>
    </w:p>
    <w:p w14:paraId="2AA5E99B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v aromatických sloučeninách určuje, kam se navážou další substituenty (tzv. </w:t>
      </w:r>
      <w:r>
        <w:rPr>
          <w:b/>
          <w:bCs/>
        </w:rPr>
        <w:t>orientace v aromatické substituci</w:t>
      </w:r>
      <w:r>
        <w:t>):</w:t>
      </w:r>
    </w:p>
    <w:p w14:paraId="39FFB16E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  substituenty s +M efektem (a také </w:t>
      </w:r>
      <w:proofErr w:type="gramStart"/>
      <w:r>
        <w:t>mírným −I</w:t>
      </w:r>
      <w:proofErr w:type="gramEnd"/>
      <w:r>
        <w:t xml:space="preserve">, </w:t>
      </w:r>
      <w:proofErr w:type="gramStart"/>
      <w:r>
        <w:t>jako −OH</w:t>
      </w:r>
      <w:proofErr w:type="gramEnd"/>
      <w:r>
        <w:t xml:space="preserve">, −NH₂) směrují další skupinu do </w:t>
      </w:r>
      <w:proofErr w:type="spellStart"/>
      <w:r>
        <w:t>ortho</w:t>
      </w:r>
      <w:proofErr w:type="spellEnd"/>
      <w:r>
        <w:t xml:space="preserve"> a para poloh; říká se jim „</w:t>
      </w:r>
      <w:proofErr w:type="spellStart"/>
      <w:r>
        <w:t>ortho</w:t>
      </w:r>
      <w:proofErr w:type="spellEnd"/>
      <w:r>
        <w:t>-para ředitelé" a reakci celkově urychlují</w:t>
      </w:r>
    </w:p>
    <w:p w14:paraId="2146A5CD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  substituenty </w:t>
      </w:r>
      <w:proofErr w:type="gramStart"/>
      <w:r>
        <w:t>s −M</w:t>
      </w:r>
      <w:proofErr w:type="gramEnd"/>
      <w:r>
        <w:t xml:space="preserve"> efektem (</w:t>
      </w:r>
      <w:proofErr w:type="gramStart"/>
      <w:r>
        <w:t>jako −NO</w:t>
      </w:r>
      <w:proofErr w:type="gramEnd"/>
      <w:r>
        <w:t>₂, −COOH) směrují další skupinu do meta polohy a reakci zpomalují</w:t>
      </w:r>
    </w:p>
    <w:p w14:paraId="2E535EF9" w14:textId="77777777" w:rsidR="00FC3143" w:rsidRDefault="00000000">
      <w:pPr>
        <w:pStyle w:val="Nadpis2"/>
      </w:pPr>
      <w:r>
        <w:t>Srovnání obou efektů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3250"/>
        <w:gridCol w:w="3250"/>
      </w:tblGrid>
      <w:tr w:rsidR="00FC3143" w14:paraId="0F9FAD20" w14:textId="77777777">
        <w:trPr>
          <w:tblHeader/>
        </w:trPr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F6F4475" w14:textId="77777777" w:rsidR="00FC3143" w:rsidRDefault="00000000">
            <w:r>
              <w:rPr>
                <w:b/>
                <w:bCs/>
              </w:rPr>
              <w:t>Vlastnost</w:t>
            </w:r>
          </w:p>
        </w:tc>
        <w:tc>
          <w:tcPr>
            <w:tcW w:w="325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AA219B6" w14:textId="77777777" w:rsidR="00FC3143" w:rsidRDefault="00000000">
            <w:r>
              <w:rPr>
                <w:b/>
                <w:bCs/>
              </w:rPr>
              <w:t>Indukční efekt</w:t>
            </w:r>
          </w:p>
        </w:tc>
        <w:tc>
          <w:tcPr>
            <w:tcW w:w="325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7C159D2" w14:textId="77777777" w:rsidR="00FC3143" w:rsidRDefault="00000000">
            <w:r>
              <w:rPr>
                <w:b/>
                <w:bCs/>
              </w:rPr>
              <w:t>Mezomerní efekt</w:t>
            </w:r>
          </w:p>
        </w:tc>
      </w:tr>
      <w:tr w:rsidR="00FC3143" w14:paraId="3CD03508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C16450" w14:textId="77777777" w:rsidR="00FC3143" w:rsidRDefault="00000000">
            <w:r>
              <w:rPr>
                <w:b/>
                <w:bCs/>
              </w:rPr>
              <w:t>Působí přes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323A09" w14:textId="77777777" w:rsidR="00FC3143" w:rsidRDefault="00000000">
            <w:r>
              <w:t>σ vazby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2E9578B" w14:textId="77777777" w:rsidR="00FC3143" w:rsidRDefault="00000000">
            <w:r>
              <w:t>π vazby a volné el. páry</w:t>
            </w:r>
          </w:p>
        </w:tc>
      </w:tr>
      <w:tr w:rsidR="00FC3143" w14:paraId="755DCAE8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8F3CF7" w14:textId="77777777" w:rsidR="00FC3143" w:rsidRDefault="00000000">
            <w:r>
              <w:rPr>
                <w:b/>
                <w:bCs/>
              </w:rPr>
              <w:t>Dosah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228708" w14:textId="77777777" w:rsidR="00FC3143" w:rsidRDefault="00000000">
            <w:r>
              <w:t>krátký (rychle slábne)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A2F355" w14:textId="77777777" w:rsidR="00FC3143" w:rsidRDefault="00000000">
            <w:r>
              <w:t>daleký (celým konjugovaným systémem)</w:t>
            </w:r>
          </w:p>
        </w:tc>
      </w:tr>
      <w:tr w:rsidR="00FC3143" w14:paraId="77BE9A30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3E2DFA" w14:textId="77777777" w:rsidR="00FC3143" w:rsidRDefault="00000000">
            <w:r>
              <w:rPr>
                <w:b/>
                <w:bCs/>
              </w:rPr>
              <w:t>Kde vzniká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76A7DD" w14:textId="77777777" w:rsidR="00FC3143" w:rsidRDefault="00000000">
            <w:r>
              <w:t>rozdílem elektronegativit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128D2C" w14:textId="77777777" w:rsidR="00FC3143" w:rsidRDefault="00000000">
            <w:r>
              <w:t>konjugovaný systém, volný el. pár vedle π vazby</w:t>
            </w:r>
          </w:p>
        </w:tc>
      </w:tr>
      <w:tr w:rsidR="00FC3143" w14:paraId="661DE60A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2E0F08" w14:textId="77777777" w:rsidR="00FC3143" w:rsidRDefault="00000000">
            <w:r>
              <w:rPr>
                <w:b/>
                <w:bCs/>
              </w:rPr>
              <w:t>+ (kladný)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039FD1" w14:textId="77777777" w:rsidR="00FC3143" w:rsidRDefault="00000000">
            <w:r>
              <w:t>alkyly (−CH₃, −CH₂CH₃, …)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616DCB4" w14:textId="77777777" w:rsidR="00FC3143" w:rsidRDefault="00000000">
            <w:r>
              <w:t>−NH₂, −OH, −OR, −X</w:t>
            </w:r>
          </w:p>
        </w:tc>
      </w:tr>
      <w:tr w:rsidR="00FC3143" w14:paraId="702E4448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40F0931" w14:textId="77777777" w:rsidR="00FC3143" w:rsidRDefault="00000000">
            <w:r>
              <w:rPr>
                <w:b/>
                <w:bCs/>
              </w:rPr>
              <w:t>− (záporný)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E0646E" w14:textId="77777777" w:rsidR="00FC3143" w:rsidRDefault="00000000">
            <w:r>
              <w:t>−F, −Cl, −NO₂, −OH, −COOH, −CN</w:t>
            </w:r>
          </w:p>
        </w:tc>
        <w:tc>
          <w:tcPr>
            <w:tcW w:w="325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E79C2AE" w14:textId="77777777" w:rsidR="00FC3143" w:rsidRDefault="00000000">
            <w:r>
              <w:t>−NO₂, −CHO, −COOH, −CN</w:t>
            </w:r>
          </w:p>
        </w:tc>
      </w:tr>
    </w:tbl>
    <w:p w14:paraId="39FE6B67" w14:textId="77777777" w:rsidR="00FC3143" w:rsidRDefault="00FC3143">
      <w:pPr>
        <w:spacing w:after="160"/>
      </w:pPr>
    </w:p>
    <w:p w14:paraId="706B21F6" w14:textId="77777777" w:rsidR="00FC3143" w:rsidRDefault="00000000">
      <w:pPr>
        <w:spacing w:after="120" w:line="320" w:lineRule="auto"/>
        <w:jc w:val="both"/>
      </w:pPr>
      <w:r>
        <w:lastRenderedPageBreak/>
        <w:t xml:space="preserve">Všimněte si, že některé skupiny mají současně I </w:t>
      </w:r>
      <w:proofErr w:type="spellStart"/>
      <w:r>
        <w:t>i</w:t>
      </w:r>
      <w:proofErr w:type="spellEnd"/>
      <w:r>
        <w:t xml:space="preserve"> M efekt — a tyto efekty mohou působit i proti sobě! Např. −OH skupina </w:t>
      </w:r>
      <w:proofErr w:type="gramStart"/>
      <w:r>
        <w:t>má −I</w:t>
      </w:r>
      <w:proofErr w:type="gramEnd"/>
      <w:r>
        <w:t xml:space="preserve"> (kyslík je </w:t>
      </w:r>
      <w:proofErr w:type="spellStart"/>
      <w:r>
        <w:t>elektronegativnější</w:t>
      </w:r>
      <w:proofErr w:type="spellEnd"/>
      <w:r>
        <w:t xml:space="preserve">) ale +M (volný el. pár na O „vstupuje" do aromatického systému). Výsledné chování pak rozhoduje, který efekt převládne. U fenolu (C₆H₅OH) převáží +M — </w:t>
      </w:r>
      <w:proofErr w:type="spellStart"/>
      <w:r>
        <w:t>hydroxyskupina</w:t>
      </w:r>
      <w:proofErr w:type="spellEnd"/>
      <w:r>
        <w:t xml:space="preserve"> zvyšuje reaktivitu benzenového jádra a orientuje do </w:t>
      </w:r>
      <w:proofErr w:type="spellStart"/>
      <w:r>
        <w:t>ortho</w:t>
      </w:r>
      <w:proofErr w:type="spellEnd"/>
      <w:r>
        <w:t>/para poloh.</w:t>
      </w:r>
    </w:p>
    <w:p w14:paraId="5902C883" w14:textId="77777777" w:rsidR="00FC3143" w:rsidRDefault="00000000">
      <w:r>
        <w:br w:type="page"/>
      </w:r>
    </w:p>
    <w:p w14:paraId="5AD32407" w14:textId="77777777" w:rsidR="00FC3143" w:rsidRDefault="00000000">
      <w:pPr>
        <w:pStyle w:val="Nadpis1"/>
      </w:pPr>
      <w:r>
        <w:lastRenderedPageBreak/>
        <w:t>Shrnutí</w:t>
      </w:r>
    </w:p>
    <w:p w14:paraId="711A0398" w14:textId="77777777" w:rsidR="00FC3143" w:rsidRDefault="00000000">
      <w:pPr>
        <w:spacing w:after="120" w:line="320" w:lineRule="auto"/>
        <w:jc w:val="both"/>
      </w:pPr>
      <w:r>
        <w:t>Úvod do organické chemie staví studenta před několik klíčových myšlenek, kterými se bude dál celé studium řídit:</w:t>
      </w:r>
    </w:p>
    <w:p w14:paraId="0E08E35F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organické sloučeniny</w:t>
      </w:r>
      <w:r>
        <w:t xml:space="preserve"> jsou sloučeniny uhlíku (až na několik výjimek); jejich počet jde do desítek milionů;</w:t>
      </w:r>
    </w:p>
    <w:p w14:paraId="06075E73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uhlík</w:t>
      </w:r>
      <w:r>
        <w:t xml:space="preserve"> je zvláštní schopností </w:t>
      </w:r>
      <w:proofErr w:type="spellStart"/>
      <w:r>
        <w:t>katenace</w:t>
      </w:r>
      <w:proofErr w:type="spellEnd"/>
      <w:r>
        <w:t xml:space="preserve"> a tří typů hybridizace (sp³/sp²/</w:t>
      </w:r>
      <w:proofErr w:type="spellStart"/>
      <w:r>
        <w:t>sp</w:t>
      </w:r>
      <w:proofErr w:type="spellEnd"/>
      <w:r>
        <w:t>) schopen tvořit téměř nekonečnou rozmanitost struktur;</w:t>
      </w:r>
    </w:p>
    <w:p w14:paraId="63BF1853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chemické vzorce</w:t>
      </w:r>
      <w:r>
        <w:t xml:space="preserve"> se volí podle úrovně detailu — od sumárního přes funkční až po prostorový;</w:t>
      </w:r>
    </w:p>
    <w:p w14:paraId="35150AFC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izomerie</w:t>
      </w:r>
      <w:r>
        <w:t xml:space="preserve"> (konstituční i stereo-) vysvětluje, proč stejný sumární vzorec může odpovídat látkám s úplně odlišnými vlastnostmi;</w:t>
      </w:r>
    </w:p>
    <w:p w14:paraId="03532F6E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reakce</w:t>
      </w:r>
      <w:r>
        <w:t xml:space="preserve"> se dělí buď podle výsledku (adice, substituce, eliminace, přesmyk, oxidace/redukce), nebo podle mechanismu (radikálový, elektrofilní, nukleofilní);</w:t>
      </w:r>
    </w:p>
    <w:p w14:paraId="294F462F" w14:textId="77777777" w:rsidR="00FC3143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elektronové efekty</w:t>
      </w:r>
      <w:r>
        <w:t xml:space="preserve"> (indukční a mezomerní) vysvětlují, proč jsou některé sloučeniny reaktivnější než jiné, a umožňují předpovídat, jak se reakce zachovají.</w:t>
      </w:r>
    </w:p>
    <w:p w14:paraId="61444DE5" w14:textId="77777777" w:rsidR="00FC3143" w:rsidRDefault="00000000">
      <w:pPr>
        <w:spacing w:after="120" w:line="320" w:lineRule="auto"/>
        <w:jc w:val="both"/>
      </w:pPr>
      <w:r>
        <w:t>Tato „kostra" pojmů je platná pro celou organickou chemii — ať už se dál budeme zabývat alkany, aromatickými uhlovodíky, alkoholy, cukry, bílkovinami nebo polymery.</w:t>
      </w:r>
    </w:p>
    <w:sectPr w:rsidR="00FC3143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60575" w14:textId="77777777" w:rsidR="00CB577E" w:rsidRDefault="00CB577E">
      <w:r>
        <w:separator/>
      </w:r>
    </w:p>
  </w:endnote>
  <w:endnote w:type="continuationSeparator" w:id="0">
    <w:p w14:paraId="39EECEFF" w14:textId="77777777" w:rsidR="00CB577E" w:rsidRDefault="00CB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63DA" w14:textId="77777777" w:rsidR="00FC3143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A341DB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A341DB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89B4" w14:textId="77777777" w:rsidR="00CB577E" w:rsidRDefault="00CB577E">
      <w:r>
        <w:separator/>
      </w:r>
    </w:p>
  </w:footnote>
  <w:footnote w:type="continuationSeparator" w:id="0">
    <w:p w14:paraId="635765C2" w14:textId="77777777" w:rsidR="00CB577E" w:rsidRDefault="00CB5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5146C"/>
    <w:multiLevelType w:val="hybridMultilevel"/>
    <w:tmpl w:val="6E0A0C6A"/>
    <w:lvl w:ilvl="0" w:tplc="920C8030">
      <w:start w:val="1"/>
      <w:numFmt w:val="bullet"/>
      <w:lvlText w:val="•"/>
      <w:lvlJc w:val="left"/>
      <w:pPr>
        <w:ind w:left="720" w:hanging="360"/>
      </w:pPr>
    </w:lvl>
    <w:lvl w:ilvl="1" w:tplc="2788E938">
      <w:numFmt w:val="decimal"/>
      <w:lvlText w:val=""/>
      <w:lvlJc w:val="left"/>
    </w:lvl>
    <w:lvl w:ilvl="2" w:tplc="9E84D0C8">
      <w:numFmt w:val="decimal"/>
      <w:lvlText w:val=""/>
      <w:lvlJc w:val="left"/>
    </w:lvl>
    <w:lvl w:ilvl="3" w:tplc="2A8A4D78">
      <w:numFmt w:val="decimal"/>
      <w:lvlText w:val=""/>
      <w:lvlJc w:val="left"/>
    </w:lvl>
    <w:lvl w:ilvl="4" w:tplc="52E2055A">
      <w:numFmt w:val="decimal"/>
      <w:lvlText w:val=""/>
      <w:lvlJc w:val="left"/>
    </w:lvl>
    <w:lvl w:ilvl="5" w:tplc="B0D8DBC8">
      <w:numFmt w:val="decimal"/>
      <w:lvlText w:val=""/>
      <w:lvlJc w:val="left"/>
    </w:lvl>
    <w:lvl w:ilvl="6" w:tplc="3F2CEB0E">
      <w:numFmt w:val="decimal"/>
      <w:lvlText w:val=""/>
      <w:lvlJc w:val="left"/>
    </w:lvl>
    <w:lvl w:ilvl="7" w:tplc="3058136A">
      <w:numFmt w:val="decimal"/>
      <w:lvlText w:val=""/>
      <w:lvlJc w:val="left"/>
    </w:lvl>
    <w:lvl w:ilvl="8" w:tplc="3B2E9D90">
      <w:numFmt w:val="decimal"/>
      <w:lvlText w:val=""/>
      <w:lvlJc w:val="left"/>
    </w:lvl>
  </w:abstractNum>
  <w:abstractNum w:abstractNumId="1" w15:restartNumberingAfterBreak="0">
    <w:nsid w:val="5168594A"/>
    <w:multiLevelType w:val="hybridMultilevel"/>
    <w:tmpl w:val="15467670"/>
    <w:lvl w:ilvl="0" w:tplc="4502DC9A">
      <w:start w:val="1"/>
      <w:numFmt w:val="bullet"/>
      <w:lvlText w:val="●"/>
      <w:lvlJc w:val="left"/>
      <w:pPr>
        <w:ind w:left="720" w:hanging="360"/>
      </w:pPr>
    </w:lvl>
    <w:lvl w:ilvl="1" w:tplc="9B8E1442">
      <w:start w:val="1"/>
      <w:numFmt w:val="bullet"/>
      <w:lvlText w:val="○"/>
      <w:lvlJc w:val="left"/>
      <w:pPr>
        <w:ind w:left="1440" w:hanging="360"/>
      </w:pPr>
    </w:lvl>
    <w:lvl w:ilvl="2" w:tplc="AC606256">
      <w:start w:val="1"/>
      <w:numFmt w:val="bullet"/>
      <w:lvlText w:val="■"/>
      <w:lvlJc w:val="left"/>
      <w:pPr>
        <w:ind w:left="2160" w:hanging="360"/>
      </w:pPr>
    </w:lvl>
    <w:lvl w:ilvl="3" w:tplc="DF429576">
      <w:start w:val="1"/>
      <w:numFmt w:val="bullet"/>
      <w:lvlText w:val="●"/>
      <w:lvlJc w:val="left"/>
      <w:pPr>
        <w:ind w:left="2880" w:hanging="360"/>
      </w:pPr>
    </w:lvl>
    <w:lvl w:ilvl="4" w:tplc="75FA660C">
      <w:start w:val="1"/>
      <w:numFmt w:val="bullet"/>
      <w:lvlText w:val="○"/>
      <w:lvlJc w:val="left"/>
      <w:pPr>
        <w:ind w:left="3600" w:hanging="360"/>
      </w:pPr>
    </w:lvl>
    <w:lvl w:ilvl="5" w:tplc="4A6A180E">
      <w:start w:val="1"/>
      <w:numFmt w:val="bullet"/>
      <w:lvlText w:val="■"/>
      <w:lvlJc w:val="left"/>
      <w:pPr>
        <w:ind w:left="4320" w:hanging="360"/>
      </w:pPr>
    </w:lvl>
    <w:lvl w:ilvl="6" w:tplc="1BB0783E">
      <w:start w:val="1"/>
      <w:numFmt w:val="bullet"/>
      <w:lvlText w:val="●"/>
      <w:lvlJc w:val="left"/>
      <w:pPr>
        <w:ind w:left="5040" w:hanging="360"/>
      </w:pPr>
    </w:lvl>
    <w:lvl w:ilvl="7" w:tplc="4BF4591A">
      <w:start w:val="1"/>
      <w:numFmt w:val="bullet"/>
      <w:lvlText w:val="●"/>
      <w:lvlJc w:val="left"/>
      <w:pPr>
        <w:ind w:left="5760" w:hanging="360"/>
      </w:pPr>
    </w:lvl>
    <w:lvl w:ilvl="8" w:tplc="CC7AEAF4">
      <w:start w:val="1"/>
      <w:numFmt w:val="bullet"/>
      <w:lvlText w:val="●"/>
      <w:lvlJc w:val="left"/>
      <w:pPr>
        <w:ind w:left="6480" w:hanging="360"/>
      </w:pPr>
    </w:lvl>
  </w:abstractNum>
  <w:num w:numId="1" w16cid:durableId="1407000280">
    <w:abstractNumId w:val="1"/>
    <w:lvlOverride w:ilvl="0">
      <w:startOverride w:val="1"/>
    </w:lvlOverride>
  </w:num>
  <w:num w:numId="2" w16cid:durableId="6231209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143"/>
    <w:rsid w:val="000B2ADA"/>
    <w:rsid w:val="00260381"/>
    <w:rsid w:val="005530C1"/>
    <w:rsid w:val="00772F36"/>
    <w:rsid w:val="00914447"/>
    <w:rsid w:val="00A341DB"/>
    <w:rsid w:val="00A34398"/>
    <w:rsid w:val="00C702DF"/>
    <w:rsid w:val="00CB577E"/>
    <w:rsid w:val="00D17FE2"/>
    <w:rsid w:val="00D7400E"/>
    <w:rsid w:val="00D87F04"/>
    <w:rsid w:val="00DE0F46"/>
    <w:rsid w:val="00E87A11"/>
    <w:rsid w:val="00FC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9CF76"/>
  <w15:docId w15:val="{1B01270F-249C-487A-B496-7207FAD94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2180</Words>
  <Characters>13426</Characters>
  <Application>Microsoft Office Word</Application>
  <DocSecurity>0</DocSecurity>
  <Lines>309</Lines>
  <Paragraphs>188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Úvod do organické chemie</vt:lpstr>
    </vt:vector>
  </TitlesOfParts>
  <Company/>
  <LinksUpToDate>false</LinksUpToDate>
  <CharactersWithSpaces>15586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Úvod do organické chemie</dc:title>
  <dc:creator>Claude</dc:creator>
  <cp:lastModifiedBy>Jan Chvojka</cp:lastModifiedBy>
  <cp:revision>7</cp:revision>
  <cp:lastPrinted>2026-04-19T16:23:00Z</cp:lastPrinted>
  <dcterms:created xsi:type="dcterms:W3CDTF">2026-04-18T21:28:00Z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c2b73a2d-60f0-4a5a-bbe5-dd452df85dd2</vt:lpwstr>
  </property>
</Properties>
</file>